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284" w:rsidRPr="004652CC" w:rsidRDefault="004652CC">
      <w:pPr>
        <w:rPr>
          <w:rFonts w:asciiTheme="majorHAnsi" w:hAnsiTheme="majorHAnsi"/>
          <w:b/>
          <w:sz w:val="28"/>
          <w:szCs w:val="28"/>
        </w:rPr>
      </w:pPr>
      <w:r w:rsidRPr="004652CC">
        <w:rPr>
          <w:rFonts w:asciiTheme="majorHAnsi" w:hAnsiTheme="majorHAnsi"/>
          <w:b/>
          <w:sz w:val="28"/>
          <w:szCs w:val="28"/>
        </w:rPr>
        <w:t>Set Trigger to Get Points Immediately Upon Touch Event</w:t>
      </w:r>
    </w:p>
    <w:p w:rsidR="004A321E" w:rsidRDefault="004A321E">
      <w:r>
        <w:t>This is the mode set by the MP command “</w:t>
      </w:r>
      <w:r w:rsidRPr="004A321E">
        <w:t xml:space="preserve">Set External Trigger </w:t>
      </w:r>
      <w:proofErr w:type="gramStart"/>
      <w:r w:rsidRPr="004A321E">
        <w:t>For</w:t>
      </w:r>
      <w:proofErr w:type="gramEnd"/>
      <w:r w:rsidRPr="004A321E">
        <w:t xml:space="preserve"> TMAC-Touch Probe</w:t>
      </w:r>
      <w:r>
        <w:t>”</w:t>
      </w:r>
      <w:bookmarkStart w:id="0" w:name="_GoBack"/>
      <w:bookmarkEnd w:id="0"/>
      <w:r>
        <w:t>.</w:t>
      </w:r>
    </w:p>
    <w:p w:rsidR="00434071" w:rsidRDefault="004652CC">
      <w:r>
        <w:t>To set the external trigger to get a point immediately upon the touch event, the trigger is set to External, and the External Mode is set to Event Trigger, as shown.</w:t>
      </w:r>
    </w:p>
    <w:p w:rsidR="00434071" w:rsidRDefault="004652CC" w:rsidP="00434071">
      <w:r>
        <w:rPr>
          <w:noProof/>
        </w:rPr>
        <w:drawing>
          <wp:inline distT="0" distB="0" distL="0" distR="0" wp14:anchorId="34F44826" wp14:editId="081DB03E">
            <wp:extent cx="4800000" cy="5257143"/>
            <wp:effectExtent l="0" t="0" r="635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00000" cy="52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2CC" w:rsidRDefault="004652CC" w:rsidP="00434071">
      <w:r>
        <w:t xml:space="preserve">This configuration requires that you set the measure profile to a Temporal Scan Acquisition with Send Points to SA Operation.  </w:t>
      </w:r>
      <w:r w:rsidRPr="00E864DA">
        <w:rPr>
          <w:b/>
        </w:rPr>
        <w:t xml:space="preserve">You must begin the measurement with the Measure button or MP </w:t>
      </w:r>
      <w:r w:rsidRPr="00865431">
        <w:rPr>
          <w:b/>
        </w:rPr>
        <w:t>command.</w:t>
      </w:r>
      <w:r>
        <w:t xml:space="preserve">  </w:t>
      </w:r>
      <w:r w:rsidRPr="00E864DA">
        <w:rPr>
          <w:b/>
        </w:rPr>
        <w:t>NOTE: With the trigger set up in this way, if you set a stationary point measurement profile, and press the Measure button or issue an MP measure command</w:t>
      </w:r>
      <w:r w:rsidR="00F6534F" w:rsidRPr="00E864DA">
        <w:rPr>
          <w:b/>
        </w:rPr>
        <w:t xml:space="preserve"> for a sta</w:t>
      </w:r>
      <w:r w:rsidR="00E864DA">
        <w:rPr>
          <w:b/>
        </w:rPr>
        <w:t>t</w:t>
      </w:r>
      <w:r w:rsidR="00F6534F" w:rsidRPr="00E864DA">
        <w:rPr>
          <w:b/>
        </w:rPr>
        <w:t>ionary point</w:t>
      </w:r>
      <w:r w:rsidRPr="00E864DA">
        <w:rPr>
          <w:b/>
        </w:rPr>
        <w:t>, you will get a Usage Conflict error</w:t>
      </w:r>
      <w:r w:rsidR="00E864DA">
        <w:rPr>
          <w:b/>
        </w:rPr>
        <w:t xml:space="preserve"> from the tracker controller</w:t>
      </w:r>
      <w:r w:rsidRPr="00E864DA">
        <w:rPr>
          <w:b/>
        </w:rPr>
        <w:t>.</w:t>
      </w:r>
    </w:p>
    <w:p w:rsidR="00434071" w:rsidRDefault="00865431" w:rsidP="00434071">
      <w:r>
        <w:t>Your Measure Profile for this triggering mode should look similar to this:</w:t>
      </w:r>
    </w:p>
    <w:p w:rsidR="00865431" w:rsidRDefault="00865431" w:rsidP="00434071">
      <w:r>
        <w:rPr>
          <w:noProof/>
        </w:rPr>
        <w:lastRenderedPageBreak/>
        <w:drawing>
          <wp:inline distT="0" distB="0" distL="0" distR="0" wp14:anchorId="694CD6A0" wp14:editId="39F25EAD">
            <wp:extent cx="2428571" cy="5409524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28571" cy="54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5431" w:rsidRDefault="00865431" w:rsidP="00434071">
      <w:r>
        <w:t>Profile appropriate for External Event Trigger.  NOTE: Points are only sent to SA when the trigger event is received</w:t>
      </w:r>
      <w:r w:rsidR="00264A80">
        <w:t xml:space="preserve"> with the above triggering configuration</w:t>
      </w:r>
      <w:r>
        <w:t>.  The measurement is only polling otherwise, waiting for the next trigger event.</w:t>
      </w:r>
    </w:p>
    <w:p w:rsidR="00434071" w:rsidRDefault="00434071" w:rsidP="00434071"/>
    <w:p w:rsidR="004652CC" w:rsidRDefault="004652CC" w:rsidP="00434071"/>
    <w:p w:rsidR="004652CC" w:rsidRDefault="004652CC">
      <w:pPr>
        <w:rPr>
          <w:noProof/>
        </w:rPr>
      </w:pPr>
      <w:r>
        <w:rPr>
          <w:noProof/>
        </w:rPr>
        <w:br w:type="page"/>
      </w:r>
    </w:p>
    <w:p w:rsidR="004652CC" w:rsidRPr="004652CC" w:rsidRDefault="004652CC" w:rsidP="004652CC">
      <w:pPr>
        <w:rPr>
          <w:rFonts w:asciiTheme="majorHAnsi" w:hAnsiTheme="majorHAnsi"/>
          <w:b/>
          <w:sz w:val="28"/>
          <w:szCs w:val="28"/>
        </w:rPr>
      </w:pPr>
      <w:r w:rsidRPr="004652CC">
        <w:rPr>
          <w:rFonts w:asciiTheme="majorHAnsi" w:hAnsiTheme="majorHAnsi"/>
          <w:b/>
          <w:sz w:val="28"/>
          <w:szCs w:val="28"/>
        </w:rPr>
        <w:lastRenderedPageBreak/>
        <w:t xml:space="preserve">Set Trigger to </w:t>
      </w:r>
      <w:r w:rsidR="001740B5">
        <w:rPr>
          <w:rFonts w:asciiTheme="majorHAnsi" w:hAnsiTheme="majorHAnsi"/>
          <w:b/>
          <w:sz w:val="28"/>
          <w:szCs w:val="28"/>
        </w:rPr>
        <w:t>Get Discrete Averaged Point</w:t>
      </w:r>
      <w:r w:rsidRPr="004652CC">
        <w:rPr>
          <w:rFonts w:asciiTheme="majorHAnsi" w:hAnsiTheme="majorHAnsi"/>
          <w:b/>
          <w:sz w:val="28"/>
          <w:szCs w:val="28"/>
        </w:rPr>
        <w:t xml:space="preserve"> </w:t>
      </w:r>
      <w:proofErr w:type="gramStart"/>
      <w:r w:rsidRPr="004652CC">
        <w:rPr>
          <w:rFonts w:asciiTheme="majorHAnsi" w:hAnsiTheme="majorHAnsi"/>
          <w:b/>
          <w:sz w:val="28"/>
          <w:szCs w:val="28"/>
        </w:rPr>
        <w:t>Upon</w:t>
      </w:r>
      <w:proofErr w:type="gramEnd"/>
      <w:r w:rsidRPr="004652CC">
        <w:rPr>
          <w:rFonts w:asciiTheme="majorHAnsi" w:hAnsiTheme="majorHAnsi"/>
          <w:b/>
          <w:sz w:val="28"/>
          <w:szCs w:val="28"/>
        </w:rPr>
        <w:t xml:space="preserve"> Touch Event</w:t>
      </w:r>
    </w:p>
    <w:p w:rsidR="004652CC" w:rsidRDefault="004652CC" w:rsidP="00434071">
      <w:pPr>
        <w:rPr>
          <w:noProof/>
        </w:rPr>
      </w:pPr>
      <w:r>
        <w:t>To set the external</w:t>
      </w:r>
      <w:r>
        <w:t xml:space="preserve"> trigger to acquire an averaged point upon receiving the touch event, the trigger is set to External Event Message, and the mode is set to Event Trigger, as shown.</w:t>
      </w:r>
    </w:p>
    <w:p w:rsidR="004652CC" w:rsidRDefault="004652CC" w:rsidP="004652CC">
      <w:r>
        <w:rPr>
          <w:noProof/>
        </w:rPr>
        <w:drawing>
          <wp:inline distT="0" distB="0" distL="0" distR="0" wp14:anchorId="3DE6CE70" wp14:editId="5A8A6EA2">
            <wp:extent cx="4800000" cy="5257143"/>
            <wp:effectExtent l="0" t="0" r="635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00000" cy="52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2CC" w:rsidRDefault="004652CC" w:rsidP="004652CC">
      <w:r>
        <w:t xml:space="preserve">This configuration requires that you set the measure profile to a single discrete point Acquisition, and the Operation to Send Points to SA.  You may choose a Fast, Standard, or Precise acquisition for this configuration.  </w:t>
      </w:r>
      <w:r w:rsidRPr="00E864DA">
        <w:rPr>
          <w:b/>
        </w:rPr>
        <w:t>You must not begin the measurement for this configuration, as it will begin the measurement upon receiving the touch event.</w:t>
      </w:r>
    </w:p>
    <w:p w:rsidR="004652CC" w:rsidRDefault="00024A84" w:rsidP="00434071">
      <w:pPr>
        <w:rPr>
          <w:noProof/>
        </w:rPr>
      </w:pPr>
      <w:r>
        <w:rPr>
          <w:noProof/>
        </w:rPr>
        <w:t>NOTE: The External StartStop Mode will allow you to start the measurement yourself, but only after a trigger event has been received.  This setup is rarely used.</w:t>
      </w:r>
    </w:p>
    <w:sectPr w:rsidR="004652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071"/>
    <w:rsid w:val="00024A84"/>
    <w:rsid w:val="001740B5"/>
    <w:rsid w:val="00217284"/>
    <w:rsid w:val="00264A80"/>
    <w:rsid w:val="00434071"/>
    <w:rsid w:val="004652CC"/>
    <w:rsid w:val="004A321E"/>
    <w:rsid w:val="00865431"/>
    <w:rsid w:val="00E864DA"/>
    <w:rsid w:val="00F65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934DED-37CF-4D6C-948D-9EBF2D854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Bruce</dc:creator>
  <cp:keywords/>
  <dc:description/>
  <cp:lastModifiedBy>Bruce</cp:lastModifiedBy>
  <cp:revision>2</cp:revision>
  <dcterms:created xsi:type="dcterms:W3CDTF">2013-11-26T16:31:00Z</dcterms:created>
  <dcterms:modified xsi:type="dcterms:W3CDTF">2013-11-26T16:31:00Z</dcterms:modified>
</cp:coreProperties>
</file>