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D6F" w:rsidRPr="00001F81" w:rsidRDefault="00B13D6F" w:rsidP="00A94013">
      <w:pPr>
        <w:pStyle w:val="Title"/>
        <w:rPr>
          <w:b/>
        </w:rPr>
      </w:pPr>
      <w:bookmarkStart w:id="0" w:name="_Toc450642818"/>
      <w:r w:rsidRPr="00001F81">
        <w:rPr>
          <w:b/>
        </w:rPr>
        <w:t>New MP Command “Load HTML Form”</w:t>
      </w:r>
    </w:p>
    <w:p w:rsidR="00A94013" w:rsidRDefault="00A94013" w:rsidP="00A94013">
      <w:pPr>
        <w:pStyle w:val="Title"/>
      </w:pPr>
      <w:r w:rsidRPr="00A94013">
        <w:t>Table of Contents</w:t>
      </w:r>
    </w:p>
    <w:p w:rsidR="00A94013" w:rsidRPr="00A94013" w:rsidRDefault="00A94013" w:rsidP="00A94013"/>
    <w:p w:rsidR="00962240" w:rsidRDefault="006000F0">
      <w:pPr>
        <w:pStyle w:val="TOC2"/>
        <w:tabs>
          <w:tab w:val="left" w:pos="880"/>
          <w:tab w:val="right" w:leader="dot" w:pos="9350"/>
        </w:tabs>
        <w:rPr>
          <w:rFonts w:eastAsiaTheme="minorEastAsia"/>
          <w:noProof/>
        </w:rPr>
      </w:pPr>
      <w:r>
        <w:fldChar w:fldCharType="begin"/>
      </w:r>
      <w:r>
        <w:instrText xml:space="preserve"> TOC \o "1-7" \h \z \u </w:instrText>
      </w:r>
      <w:r>
        <w:fldChar w:fldCharType="separate"/>
      </w:r>
      <w:hyperlink w:anchor="_Toc451860028" w:history="1">
        <w:r w:rsidR="00962240" w:rsidRPr="00F97706">
          <w:rPr>
            <w:rStyle w:val="Hyperlink"/>
            <w:noProof/>
          </w:rPr>
          <w:t>1.1</w:t>
        </w:r>
        <w:r w:rsidR="00962240">
          <w:rPr>
            <w:rFonts w:eastAsiaTheme="minorEastAsia"/>
            <w:noProof/>
          </w:rPr>
          <w:tab/>
        </w:r>
        <w:r w:rsidR="00962240" w:rsidRPr="00F97706">
          <w:rPr>
            <w:rStyle w:val="Hyperlink"/>
            <w:noProof/>
          </w:rPr>
          <w:t>Assignment</w:t>
        </w:r>
        <w:r w:rsidR="00962240">
          <w:rPr>
            <w:noProof/>
            <w:webHidden/>
          </w:rPr>
          <w:tab/>
        </w:r>
        <w:r w:rsidR="00962240">
          <w:rPr>
            <w:noProof/>
            <w:webHidden/>
          </w:rPr>
          <w:fldChar w:fldCharType="begin"/>
        </w:r>
        <w:r w:rsidR="00962240">
          <w:rPr>
            <w:noProof/>
            <w:webHidden/>
          </w:rPr>
          <w:instrText xml:space="preserve"> PAGEREF _Toc451860028 \h </w:instrText>
        </w:r>
        <w:r w:rsidR="00962240">
          <w:rPr>
            <w:noProof/>
            <w:webHidden/>
          </w:rPr>
        </w:r>
        <w:r w:rsidR="00962240">
          <w:rPr>
            <w:noProof/>
            <w:webHidden/>
          </w:rPr>
          <w:fldChar w:fldCharType="separate"/>
        </w:r>
        <w:r w:rsidR="00962240">
          <w:rPr>
            <w:noProof/>
            <w:webHidden/>
          </w:rPr>
          <w:t>2</w:t>
        </w:r>
        <w:r w:rsidR="00962240">
          <w:rPr>
            <w:noProof/>
            <w:webHidden/>
          </w:rPr>
          <w:fldChar w:fldCharType="end"/>
        </w:r>
      </w:hyperlink>
    </w:p>
    <w:p w:rsidR="00962240" w:rsidRDefault="003778CD">
      <w:pPr>
        <w:pStyle w:val="TOC2"/>
        <w:tabs>
          <w:tab w:val="left" w:pos="880"/>
          <w:tab w:val="right" w:leader="dot" w:pos="9350"/>
        </w:tabs>
        <w:rPr>
          <w:rFonts w:eastAsiaTheme="minorEastAsia"/>
          <w:noProof/>
        </w:rPr>
      </w:pPr>
      <w:hyperlink w:anchor="_Toc451860029" w:history="1">
        <w:r w:rsidR="00962240" w:rsidRPr="00F97706">
          <w:rPr>
            <w:rStyle w:val="Hyperlink"/>
            <w:noProof/>
          </w:rPr>
          <w:t>1.2</w:t>
        </w:r>
        <w:r w:rsidR="00962240">
          <w:rPr>
            <w:rFonts w:eastAsiaTheme="minorEastAsia"/>
            <w:noProof/>
          </w:rPr>
          <w:tab/>
        </w:r>
        <w:r w:rsidR="00962240" w:rsidRPr="00F97706">
          <w:rPr>
            <w:rStyle w:val="Hyperlink"/>
            <w:noProof/>
          </w:rPr>
          <w:t>Implementation</w:t>
        </w:r>
        <w:r w:rsidR="00962240">
          <w:rPr>
            <w:noProof/>
            <w:webHidden/>
          </w:rPr>
          <w:tab/>
        </w:r>
        <w:r w:rsidR="00962240">
          <w:rPr>
            <w:noProof/>
            <w:webHidden/>
          </w:rPr>
          <w:fldChar w:fldCharType="begin"/>
        </w:r>
        <w:r w:rsidR="00962240">
          <w:rPr>
            <w:noProof/>
            <w:webHidden/>
          </w:rPr>
          <w:instrText xml:space="preserve"> PAGEREF _Toc451860029 \h </w:instrText>
        </w:r>
        <w:r w:rsidR="00962240">
          <w:rPr>
            <w:noProof/>
            <w:webHidden/>
          </w:rPr>
        </w:r>
        <w:r w:rsidR="00962240">
          <w:rPr>
            <w:noProof/>
            <w:webHidden/>
          </w:rPr>
          <w:fldChar w:fldCharType="separate"/>
        </w:r>
        <w:r w:rsidR="00962240">
          <w:rPr>
            <w:noProof/>
            <w:webHidden/>
          </w:rPr>
          <w:t>2</w:t>
        </w:r>
        <w:r w:rsidR="00962240">
          <w:rPr>
            <w:noProof/>
            <w:webHidden/>
          </w:rPr>
          <w:fldChar w:fldCharType="end"/>
        </w:r>
      </w:hyperlink>
    </w:p>
    <w:p w:rsidR="00962240" w:rsidRDefault="003778CD">
      <w:pPr>
        <w:pStyle w:val="TOC3"/>
        <w:tabs>
          <w:tab w:val="left" w:pos="1320"/>
          <w:tab w:val="right" w:leader="dot" w:pos="9350"/>
        </w:tabs>
        <w:rPr>
          <w:rFonts w:eastAsiaTheme="minorEastAsia"/>
          <w:noProof/>
        </w:rPr>
      </w:pPr>
      <w:hyperlink w:anchor="_Toc451860030" w:history="1">
        <w:r w:rsidR="00962240" w:rsidRPr="00F97706">
          <w:rPr>
            <w:rStyle w:val="Hyperlink"/>
            <w:noProof/>
          </w:rPr>
          <w:t>1.2.1</w:t>
        </w:r>
        <w:r w:rsidR="00962240">
          <w:rPr>
            <w:rFonts w:eastAsiaTheme="minorEastAsia"/>
            <w:noProof/>
          </w:rPr>
          <w:tab/>
        </w:r>
        <w:r w:rsidR="00962240" w:rsidRPr="00F97706">
          <w:rPr>
            <w:rStyle w:val="Hyperlink"/>
            <w:noProof/>
          </w:rPr>
          <w:t>New MP Command “Load HTML Form”</w:t>
        </w:r>
        <w:r w:rsidR="00962240">
          <w:rPr>
            <w:noProof/>
            <w:webHidden/>
          </w:rPr>
          <w:tab/>
        </w:r>
        <w:r w:rsidR="00962240">
          <w:rPr>
            <w:noProof/>
            <w:webHidden/>
          </w:rPr>
          <w:fldChar w:fldCharType="begin"/>
        </w:r>
        <w:r w:rsidR="00962240">
          <w:rPr>
            <w:noProof/>
            <w:webHidden/>
          </w:rPr>
          <w:instrText xml:space="preserve"> PAGEREF _Toc451860030 \h </w:instrText>
        </w:r>
        <w:r w:rsidR="00962240">
          <w:rPr>
            <w:noProof/>
            <w:webHidden/>
          </w:rPr>
        </w:r>
        <w:r w:rsidR="00962240">
          <w:rPr>
            <w:noProof/>
            <w:webHidden/>
          </w:rPr>
          <w:fldChar w:fldCharType="separate"/>
        </w:r>
        <w:r w:rsidR="00962240">
          <w:rPr>
            <w:noProof/>
            <w:webHidden/>
          </w:rPr>
          <w:t>2</w:t>
        </w:r>
        <w:r w:rsidR="00962240">
          <w:rPr>
            <w:noProof/>
            <w:webHidden/>
          </w:rPr>
          <w:fldChar w:fldCharType="end"/>
        </w:r>
      </w:hyperlink>
    </w:p>
    <w:p w:rsidR="00962240" w:rsidRDefault="003778CD">
      <w:pPr>
        <w:pStyle w:val="TOC3"/>
        <w:tabs>
          <w:tab w:val="left" w:pos="1320"/>
          <w:tab w:val="right" w:leader="dot" w:pos="9350"/>
        </w:tabs>
        <w:rPr>
          <w:rFonts w:eastAsiaTheme="minorEastAsia"/>
          <w:noProof/>
        </w:rPr>
      </w:pPr>
      <w:hyperlink w:anchor="_Toc451860031" w:history="1">
        <w:r w:rsidR="00962240" w:rsidRPr="00F97706">
          <w:rPr>
            <w:rStyle w:val="Hyperlink"/>
            <w:noProof/>
          </w:rPr>
          <w:t>1.2.2</w:t>
        </w:r>
        <w:r w:rsidR="00962240">
          <w:rPr>
            <w:rFonts w:eastAsiaTheme="minorEastAsia"/>
            <w:noProof/>
          </w:rPr>
          <w:tab/>
        </w:r>
        <w:r w:rsidR="00962240" w:rsidRPr="00F97706">
          <w:rPr>
            <w:rStyle w:val="Hyperlink"/>
            <w:noProof/>
          </w:rPr>
          <w:t>“User Input For DataShare File” Dialog</w:t>
        </w:r>
        <w:r w:rsidR="00962240">
          <w:rPr>
            <w:noProof/>
            <w:webHidden/>
          </w:rPr>
          <w:tab/>
        </w:r>
        <w:r w:rsidR="00962240">
          <w:rPr>
            <w:noProof/>
            <w:webHidden/>
          </w:rPr>
          <w:fldChar w:fldCharType="begin"/>
        </w:r>
        <w:r w:rsidR="00962240">
          <w:rPr>
            <w:noProof/>
            <w:webHidden/>
          </w:rPr>
          <w:instrText xml:space="preserve"> PAGEREF _Toc451860031 \h </w:instrText>
        </w:r>
        <w:r w:rsidR="00962240">
          <w:rPr>
            <w:noProof/>
            <w:webHidden/>
          </w:rPr>
        </w:r>
        <w:r w:rsidR="00962240">
          <w:rPr>
            <w:noProof/>
            <w:webHidden/>
          </w:rPr>
          <w:fldChar w:fldCharType="separate"/>
        </w:r>
        <w:r w:rsidR="00962240">
          <w:rPr>
            <w:noProof/>
            <w:webHidden/>
          </w:rPr>
          <w:t>2</w:t>
        </w:r>
        <w:r w:rsidR="00962240">
          <w:rPr>
            <w:noProof/>
            <w:webHidden/>
          </w:rPr>
          <w:fldChar w:fldCharType="end"/>
        </w:r>
      </w:hyperlink>
    </w:p>
    <w:p w:rsidR="00962240" w:rsidRDefault="003778CD">
      <w:pPr>
        <w:pStyle w:val="TOC3"/>
        <w:tabs>
          <w:tab w:val="left" w:pos="1320"/>
          <w:tab w:val="right" w:leader="dot" w:pos="9350"/>
        </w:tabs>
        <w:rPr>
          <w:rFonts w:eastAsiaTheme="minorEastAsia"/>
          <w:noProof/>
        </w:rPr>
      </w:pPr>
      <w:hyperlink w:anchor="_Toc451860032" w:history="1">
        <w:r w:rsidR="00962240" w:rsidRPr="00F97706">
          <w:rPr>
            <w:rStyle w:val="Hyperlink"/>
            <w:noProof/>
          </w:rPr>
          <w:t>1.2.3</w:t>
        </w:r>
        <w:r w:rsidR="00962240">
          <w:rPr>
            <w:rFonts w:eastAsiaTheme="minorEastAsia"/>
            <w:noProof/>
          </w:rPr>
          <w:tab/>
        </w:r>
        <w:r w:rsidR="00962240" w:rsidRPr="00F97706">
          <w:rPr>
            <w:rStyle w:val="Hyperlink"/>
            <w:noProof/>
          </w:rPr>
          <w:t>HTML Form Rules</w:t>
        </w:r>
        <w:r w:rsidR="00962240">
          <w:rPr>
            <w:noProof/>
            <w:webHidden/>
          </w:rPr>
          <w:tab/>
        </w:r>
        <w:r w:rsidR="00962240">
          <w:rPr>
            <w:noProof/>
            <w:webHidden/>
          </w:rPr>
          <w:fldChar w:fldCharType="begin"/>
        </w:r>
        <w:r w:rsidR="00962240">
          <w:rPr>
            <w:noProof/>
            <w:webHidden/>
          </w:rPr>
          <w:instrText xml:space="preserve"> PAGEREF _Toc451860032 \h </w:instrText>
        </w:r>
        <w:r w:rsidR="00962240">
          <w:rPr>
            <w:noProof/>
            <w:webHidden/>
          </w:rPr>
        </w:r>
        <w:r w:rsidR="00962240">
          <w:rPr>
            <w:noProof/>
            <w:webHidden/>
          </w:rPr>
          <w:fldChar w:fldCharType="separate"/>
        </w:r>
        <w:r w:rsidR="00962240">
          <w:rPr>
            <w:noProof/>
            <w:webHidden/>
          </w:rPr>
          <w:t>3</w:t>
        </w:r>
        <w:r w:rsidR="00962240">
          <w:rPr>
            <w:noProof/>
            <w:webHidden/>
          </w:rPr>
          <w:fldChar w:fldCharType="end"/>
        </w:r>
      </w:hyperlink>
    </w:p>
    <w:p w:rsidR="00962240" w:rsidRDefault="003778CD">
      <w:pPr>
        <w:pStyle w:val="TOC4"/>
        <w:tabs>
          <w:tab w:val="left" w:pos="1540"/>
          <w:tab w:val="right" w:leader="dot" w:pos="9350"/>
        </w:tabs>
        <w:rPr>
          <w:rFonts w:eastAsiaTheme="minorEastAsia"/>
          <w:noProof/>
        </w:rPr>
      </w:pPr>
      <w:hyperlink w:anchor="_Toc451860033" w:history="1">
        <w:r w:rsidR="00962240" w:rsidRPr="00F97706">
          <w:rPr>
            <w:rStyle w:val="Hyperlink"/>
            <w:noProof/>
          </w:rPr>
          <w:t>1.2.3.1</w:t>
        </w:r>
        <w:r w:rsidR="00962240">
          <w:rPr>
            <w:rFonts w:eastAsiaTheme="minorEastAsia"/>
            <w:noProof/>
          </w:rPr>
          <w:tab/>
        </w:r>
        <w:r w:rsidR="00962240" w:rsidRPr="00F97706">
          <w:rPr>
            <w:rStyle w:val="Hyperlink"/>
            <w:noProof/>
          </w:rPr>
          <w:t>Output Argument Name</w:t>
        </w:r>
        <w:r w:rsidR="00962240">
          <w:rPr>
            <w:noProof/>
            <w:webHidden/>
          </w:rPr>
          <w:tab/>
        </w:r>
        <w:r w:rsidR="00962240">
          <w:rPr>
            <w:noProof/>
            <w:webHidden/>
          </w:rPr>
          <w:fldChar w:fldCharType="begin"/>
        </w:r>
        <w:r w:rsidR="00962240">
          <w:rPr>
            <w:noProof/>
            <w:webHidden/>
          </w:rPr>
          <w:instrText xml:space="preserve"> PAGEREF _Toc451860033 \h </w:instrText>
        </w:r>
        <w:r w:rsidR="00962240">
          <w:rPr>
            <w:noProof/>
            <w:webHidden/>
          </w:rPr>
        </w:r>
        <w:r w:rsidR="00962240">
          <w:rPr>
            <w:noProof/>
            <w:webHidden/>
          </w:rPr>
          <w:fldChar w:fldCharType="separate"/>
        </w:r>
        <w:r w:rsidR="00962240">
          <w:rPr>
            <w:noProof/>
            <w:webHidden/>
          </w:rPr>
          <w:t>3</w:t>
        </w:r>
        <w:r w:rsidR="00962240">
          <w:rPr>
            <w:noProof/>
            <w:webHidden/>
          </w:rPr>
          <w:fldChar w:fldCharType="end"/>
        </w:r>
      </w:hyperlink>
    </w:p>
    <w:p w:rsidR="00962240" w:rsidRDefault="003778CD">
      <w:pPr>
        <w:pStyle w:val="TOC4"/>
        <w:tabs>
          <w:tab w:val="left" w:pos="1540"/>
          <w:tab w:val="right" w:leader="dot" w:pos="9350"/>
        </w:tabs>
        <w:rPr>
          <w:rFonts w:eastAsiaTheme="minorEastAsia"/>
          <w:noProof/>
        </w:rPr>
      </w:pPr>
      <w:hyperlink w:anchor="_Toc451860034" w:history="1">
        <w:r w:rsidR="00962240" w:rsidRPr="00F97706">
          <w:rPr>
            <w:rStyle w:val="Hyperlink"/>
            <w:noProof/>
          </w:rPr>
          <w:t>1.2.3.2</w:t>
        </w:r>
        <w:r w:rsidR="00962240">
          <w:rPr>
            <w:rFonts w:eastAsiaTheme="minorEastAsia"/>
            <w:noProof/>
          </w:rPr>
          <w:tab/>
        </w:r>
        <w:r w:rsidR="00962240" w:rsidRPr="00F97706">
          <w:rPr>
            <w:rStyle w:val="Hyperlink"/>
            <w:noProof/>
          </w:rPr>
          <w:t>Output Argument Type</w:t>
        </w:r>
        <w:r w:rsidR="00962240">
          <w:rPr>
            <w:noProof/>
            <w:webHidden/>
          </w:rPr>
          <w:tab/>
        </w:r>
        <w:r w:rsidR="00962240">
          <w:rPr>
            <w:noProof/>
            <w:webHidden/>
          </w:rPr>
          <w:fldChar w:fldCharType="begin"/>
        </w:r>
        <w:r w:rsidR="00962240">
          <w:rPr>
            <w:noProof/>
            <w:webHidden/>
          </w:rPr>
          <w:instrText xml:space="preserve"> PAGEREF _Toc451860034 \h </w:instrText>
        </w:r>
        <w:r w:rsidR="00962240">
          <w:rPr>
            <w:noProof/>
            <w:webHidden/>
          </w:rPr>
        </w:r>
        <w:r w:rsidR="00962240">
          <w:rPr>
            <w:noProof/>
            <w:webHidden/>
          </w:rPr>
          <w:fldChar w:fldCharType="separate"/>
        </w:r>
        <w:r w:rsidR="00962240">
          <w:rPr>
            <w:noProof/>
            <w:webHidden/>
          </w:rPr>
          <w:t>3</w:t>
        </w:r>
        <w:r w:rsidR="00962240">
          <w:rPr>
            <w:noProof/>
            <w:webHidden/>
          </w:rPr>
          <w:fldChar w:fldCharType="end"/>
        </w:r>
      </w:hyperlink>
    </w:p>
    <w:p w:rsidR="00962240" w:rsidRDefault="003778CD">
      <w:pPr>
        <w:pStyle w:val="TOC4"/>
        <w:tabs>
          <w:tab w:val="left" w:pos="1540"/>
          <w:tab w:val="right" w:leader="dot" w:pos="9350"/>
        </w:tabs>
        <w:rPr>
          <w:rFonts w:eastAsiaTheme="minorEastAsia"/>
          <w:noProof/>
        </w:rPr>
      </w:pPr>
      <w:hyperlink w:anchor="_Toc451860035" w:history="1">
        <w:r w:rsidR="00962240" w:rsidRPr="00F97706">
          <w:rPr>
            <w:rStyle w:val="Hyperlink"/>
            <w:noProof/>
          </w:rPr>
          <w:t>1.2.3.3</w:t>
        </w:r>
        <w:r w:rsidR="00962240">
          <w:rPr>
            <w:rFonts w:eastAsiaTheme="minorEastAsia"/>
            <w:noProof/>
          </w:rPr>
          <w:tab/>
        </w:r>
        <w:r w:rsidR="00962240" w:rsidRPr="00F97706">
          <w:rPr>
            <w:rStyle w:val="Hyperlink"/>
            <w:noProof/>
          </w:rPr>
          <w:t>HTML &lt;input&gt; Tag</w:t>
        </w:r>
        <w:r w:rsidR="00962240">
          <w:rPr>
            <w:noProof/>
            <w:webHidden/>
          </w:rPr>
          <w:tab/>
        </w:r>
        <w:r w:rsidR="00962240">
          <w:rPr>
            <w:noProof/>
            <w:webHidden/>
          </w:rPr>
          <w:fldChar w:fldCharType="begin"/>
        </w:r>
        <w:r w:rsidR="00962240">
          <w:rPr>
            <w:noProof/>
            <w:webHidden/>
          </w:rPr>
          <w:instrText xml:space="preserve"> PAGEREF _Toc451860035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5"/>
        <w:tabs>
          <w:tab w:val="left" w:pos="1880"/>
          <w:tab w:val="right" w:leader="dot" w:pos="9350"/>
        </w:tabs>
        <w:rPr>
          <w:rFonts w:eastAsiaTheme="minorEastAsia"/>
          <w:noProof/>
        </w:rPr>
      </w:pPr>
      <w:hyperlink w:anchor="_Toc451860036" w:history="1">
        <w:r w:rsidR="00962240" w:rsidRPr="00F97706">
          <w:rPr>
            <w:rStyle w:val="Hyperlink"/>
            <w:noProof/>
          </w:rPr>
          <w:t>1.2.3.3.1</w:t>
        </w:r>
        <w:r w:rsidR="00962240">
          <w:rPr>
            <w:rFonts w:eastAsiaTheme="minorEastAsia"/>
            <w:noProof/>
          </w:rPr>
          <w:tab/>
        </w:r>
        <w:r w:rsidR="00962240" w:rsidRPr="00F97706">
          <w:rPr>
            <w:rStyle w:val="Hyperlink"/>
            <w:noProof/>
          </w:rPr>
          <w:t>“text” Type (Text Field)</w:t>
        </w:r>
        <w:r w:rsidR="00962240">
          <w:rPr>
            <w:noProof/>
            <w:webHidden/>
          </w:rPr>
          <w:tab/>
        </w:r>
        <w:r w:rsidR="00962240">
          <w:rPr>
            <w:noProof/>
            <w:webHidden/>
          </w:rPr>
          <w:fldChar w:fldCharType="begin"/>
        </w:r>
        <w:r w:rsidR="00962240">
          <w:rPr>
            <w:noProof/>
            <w:webHidden/>
          </w:rPr>
          <w:instrText xml:space="preserve"> PAGEREF _Toc451860036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5"/>
        <w:tabs>
          <w:tab w:val="left" w:pos="1880"/>
          <w:tab w:val="right" w:leader="dot" w:pos="9350"/>
        </w:tabs>
        <w:rPr>
          <w:rFonts w:eastAsiaTheme="minorEastAsia"/>
          <w:noProof/>
        </w:rPr>
      </w:pPr>
      <w:hyperlink w:anchor="_Toc451860037" w:history="1">
        <w:r w:rsidR="00962240" w:rsidRPr="00F97706">
          <w:rPr>
            <w:rStyle w:val="Hyperlink"/>
            <w:noProof/>
          </w:rPr>
          <w:t>1.2.3.3.2</w:t>
        </w:r>
        <w:r w:rsidR="00962240">
          <w:rPr>
            <w:rFonts w:eastAsiaTheme="minorEastAsia"/>
            <w:noProof/>
          </w:rPr>
          <w:tab/>
        </w:r>
        <w:r w:rsidR="00962240" w:rsidRPr="00F97706">
          <w:rPr>
            <w:rStyle w:val="Hyperlink"/>
            <w:noProof/>
          </w:rPr>
          <w:t>“number” Type (Text Field)</w:t>
        </w:r>
        <w:r w:rsidR="00962240">
          <w:rPr>
            <w:noProof/>
            <w:webHidden/>
          </w:rPr>
          <w:tab/>
        </w:r>
        <w:r w:rsidR="00962240">
          <w:rPr>
            <w:noProof/>
            <w:webHidden/>
          </w:rPr>
          <w:fldChar w:fldCharType="begin"/>
        </w:r>
        <w:r w:rsidR="00962240">
          <w:rPr>
            <w:noProof/>
            <w:webHidden/>
          </w:rPr>
          <w:instrText xml:space="preserve"> PAGEREF _Toc451860037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5"/>
        <w:tabs>
          <w:tab w:val="left" w:pos="1880"/>
          <w:tab w:val="right" w:leader="dot" w:pos="9350"/>
        </w:tabs>
        <w:rPr>
          <w:rFonts w:eastAsiaTheme="minorEastAsia"/>
          <w:noProof/>
        </w:rPr>
      </w:pPr>
      <w:hyperlink w:anchor="_Toc451860038" w:history="1">
        <w:r w:rsidR="00962240" w:rsidRPr="00F97706">
          <w:rPr>
            <w:rStyle w:val="Hyperlink"/>
            <w:noProof/>
          </w:rPr>
          <w:t>1.2.3.3.3</w:t>
        </w:r>
        <w:r w:rsidR="00962240">
          <w:rPr>
            <w:rFonts w:eastAsiaTheme="minorEastAsia"/>
            <w:noProof/>
          </w:rPr>
          <w:tab/>
        </w:r>
        <w:r w:rsidR="00962240" w:rsidRPr="00F97706">
          <w:rPr>
            <w:rStyle w:val="Hyperlink"/>
            <w:noProof/>
          </w:rPr>
          <w:t>“radio” Type (Radio Buttons)</w:t>
        </w:r>
        <w:r w:rsidR="00962240">
          <w:rPr>
            <w:noProof/>
            <w:webHidden/>
          </w:rPr>
          <w:tab/>
        </w:r>
        <w:r w:rsidR="00962240">
          <w:rPr>
            <w:noProof/>
            <w:webHidden/>
          </w:rPr>
          <w:fldChar w:fldCharType="begin"/>
        </w:r>
        <w:r w:rsidR="00962240">
          <w:rPr>
            <w:noProof/>
            <w:webHidden/>
          </w:rPr>
          <w:instrText xml:space="preserve"> PAGEREF _Toc451860038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5"/>
        <w:tabs>
          <w:tab w:val="left" w:pos="1880"/>
          <w:tab w:val="right" w:leader="dot" w:pos="9350"/>
        </w:tabs>
        <w:rPr>
          <w:rFonts w:eastAsiaTheme="minorEastAsia"/>
          <w:noProof/>
        </w:rPr>
      </w:pPr>
      <w:hyperlink w:anchor="_Toc451860039" w:history="1">
        <w:r w:rsidR="00962240" w:rsidRPr="00F97706">
          <w:rPr>
            <w:rStyle w:val="Hyperlink"/>
            <w:noProof/>
          </w:rPr>
          <w:t>1.2.3.3.4</w:t>
        </w:r>
        <w:r w:rsidR="00962240">
          <w:rPr>
            <w:rFonts w:eastAsiaTheme="minorEastAsia"/>
            <w:noProof/>
          </w:rPr>
          <w:tab/>
        </w:r>
        <w:r w:rsidR="00962240" w:rsidRPr="00F97706">
          <w:rPr>
            <w:rStyle w:val="Hyperlink"/>
            <w:noProof/>
          </w:rPr>
          <w:t>“file” Type (File Browser)</w:t>
        </w:r>
        <w:r w:rsidR="00962240">
          <w:rPr>
            <w:noProof/>
            <w:webHidden/>
          </w:rPr>
          <w:tab/>
        </w:r>
        <w:r w:rsidR="00962240">
          <w:rPr>
            <w:noProof/>
            <w:webHidden/>
          </w:rPr>
          <w:fldChar w:fldCharType="begin"/>
        </w:r>
        <w:r w:rsidR="00962240">
          <w:rPr>
            <w:noProof/>
            <w:webHidden/>
          </w:rPr>
          <w:instrText xml:space="preserve"> PAGEREF _Toc451860039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5"/>
        <w:tabs>
          <w:tab w:val="left" w:pos="1880"/>
          <w:tab w:val="right" w:leader="dot" w:pos="9350"/>
        </w:tabs>
        <w:rPr>
          <w:rFonts w:eastAsiaTheme="minorEastAsia"/>
          <w:noProof/>
        </w:rPr>
      </w:pPr>
      <w:hyperlink w:anchor="_Toc451860040" w:history="1">
        <w:r w:rsidR="00962240" w:rsidRPr="00F97706">
          <w:rPr>
            <w:rStyle w:val="Hyperlink"/>
            <w:noProof/>
          </w:rPr>
          <w:t>1.2.3.3.5</w:t>
        </w:r>
        <w:r w:rsidR="00962240">
          <w:rPr>
            <w:rFonts w:eastAsiaTheme="minorEastAsia"/>
            <w:noProof/>
          </w:rPr>
          <w:tab/>
        </w:r>
        <w:r w:rsidR="00962240" w:rsidRPr="00F97706">
          <w:rPr>
            <w:rStyle w:val="Hyperlink"/>
            <w:noProof/>
          </w:rPr>
          <w:t>“checkbox” Type (Checkboxes)</w:t>
        </w:r>
        <w:r w:rsidR="00962240">
          <w:rPr>
            <w:noProof/>
            <w:webHidden/>
          </w:rPr>
          <w:tab/>
        </w:r>
        <w:r w:rsidR="00962240">
          <w:rPr>
            <w:noProof/>
            <w:webHidden/>
          </w:rPr>
          <w:fldChar w:fldCharType="begin"/>
        </w:r>
        <w:r w:rsidR="00962240">
          <w:rPr>
            <w:noProof/>
            <w:webHidden/>
          </w:rPr>
          <w:instrText xml:space="preserve"> PAGEREF _Toc451860040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4"/>
        <w:tabs>
          <w:tab w:val="left" w:pos="1540"/>
          <w:tab w:val="right" w:leader="dot" w:pos="9350"/>
        </w:tabs>
        <w:rPr>
          <w:rFonts w:eastAsiaTheme="minorEastAsia"/>
          <w:noProof/>
        </w:rPr>
      </w:pPr>
      <w:hyperlink w:anchor="_Toc451860041" w:history="1">
        <w:r w:rsidR="00962240" w:rsidRPr="00F97706">
          <w:rPr>
            <w:rStyle w:val="Hyperlink"/>
            <w:noProof/>
          </w:rPr>
          <w:t>1.2.3.4</w:t>
        </w:r>
        <w:r w:rsidR="00962240">
          <w:rPr>
            <w:rFonts w:eastAsiaTheme="minorEastAsia"/>
            <w:noProof/>
          </w:rPr>
          <w:tab/>
        </w:r>
        <w:r w:rsidR="00962240" w:rsidRPr="00F97706">
          <w:rPr>
            <w:rStyle w:val="Hyperlink"/>
            <w:noProof/>
          </w:rPr>
          <w:t>HTML &lt;select&gt; Tag (Drop-Down List)</w:t>
        </w:r>
        <w:r w:rsidR="00962240">
          <w:rPr>
            <w:noProof/>
            <w:webHidden/>
          </w:rPr>
          <w:tab/>
        </w:r>
        <w:r w:rsidR="00962240">
          <w:rPr>
            <w:noProof/>
            <w:webHidden/>
          </w:rPr>
          <w:fldChar w:fldCharType="begin"/>
        </w:r>
        <w:r w:rsidR="00962240">
          <w:rPr>
            <w:noProof/>
            <w:webHidden/>
          </w:rPr>
          <w:instrText xml:space="preserve"> PAGEREF _Toc451860041 \h </w:instrText>
        </w:r>
        <w:r w:rsidR="00962240">
          <w:rPr>
            <w:noProof/>
            <w:webHidden/>
          </w:rPr>
        </w:r>
        <w:r w:rsidR="00962240">
          <w:rPr>
            <w:noProof/>
            <w:webHidden/>
          </w:rPr>
          <w:fldChar w:fldCharType="separate"/>
        </w:r>
        <w:r w:rsidR="00962240">
          <w:rPr>
            <w:noProof/>
            <w:webHidden/>
          </w:rPr>
          <w:t>4</w:t>
        </w:r>
        <w:r w:rsidR="00962240">
          <w:rPr>
            <w:noProof/>
            <w:webHidden/>
          </w:rPr>
          <w:fldChar w:fldCharType="end"/>
        </w:r>
      </w:hyperlink>
    </w:p>
    <w:p w:rsidR="00962240" w:rsidRDefault="003778CD">
      <w:pPr>
        <w:pStyle w:val="TOC3"/>
        <w:tabs>
          <w:tab w:val="left" w:pos="1320"/>
          <w:tab w:val="right" w:leader="dot" w:pos="9350"/>
        </w:tabs>
        <w:rPr>
          <w:rFonts w:eastAsiaTheme="minorEastAsia"/>
          <w:noProof/>
        </w:rPr>
      </w:pPr>
      <w:hyperlink w:anchor="_Toc451860042" w:history="1">
        <w:r w:rsidR="00962240" w:rsidRPr="00F97706">
          <w:rPr>
            <w:rStyle w:val="Hyperlink"/>
            <w:noProof/>
          </w:rPr>
          <w:t>1.2.4</w:t>
        </w:r>
        <w:r w:rsidR="00962240">
          <w:rPr>
            <w:rFonts w:eastAsiaTheme="minorEastAsia"/>
            <w:noProof/>
          </w:rPr>
          <w:tab/>
        </w:r>
        <w:r w:rsidR="00962240" w:rsidRPr="00F97706">
          <w:rPr>
            <w:rStyle w:val="Hyperlink"/>
            <w:noProof/>
          </w:rPr>
          <w:t>MP Script Example</w:t>
        </w:r>
        <w:r w:rsidR="00962240">
          <w:rPr>
            <w:noProof/>
            <w:webHidden/>
          </w:rPr>
          <w:tab/>
        </w:r>
        <w:r w:rsidR="00962240">
          <w:rPr>
            <w:noProof/>
            <w:webHidden/>
          </w:rPr>
          <w:fldChar w:fldCharType="begin"/>
        </w:r>
        <w:r w:rsidR="00962240">
          <w:rPr>
            <w:noProof/>
            <w:webHidden/>
          </w:rPr>
          <w:instrText xml:space="preserve"> PAGEREF _Toc451860042 \h </w:instrText>
        </w:r>
        <w:r w:rsidR="00962240">
          <w:rPr>
            <w:noProof/>
            <w:webHidden/>
          </w:rPr>
        </w:r>
        <w:r w:rsidR="00962240">
          <w:rPr>
            <w:noProof/>
            <w:webHidden/>
          </w:rPr>
          <w:fldChar w:fldCharType="separate"/>
        </w:r>
        <w:r w:rsidR="00962240">
          <w:rPr>
            <w:noProof/>
            <w:webHidden/>
          </w:rPr>
          <w:t>5</w:t>
        </w:r>
        <w:r w:rsidR="00962240">
          <w:rPr>
            <w:noProof/>
            <w:webHidden/>
          </w:rPr>
          <w:fldChar w:fldCharType="end"/>
        </w:r>
      </w:hyperlink>
    </w:p>
    <w:p w:rsidR="006000F0" w:rsidRDefault="006000F0" w:rsidP="006000F0">
      <w:r>
        <w:fldChar w:fldCharType="end"/>
      </w:r>
    </w:p>
    <w:p w:rsidR="006000F0" w:rsidRDefault="006000F0" w:rsidP="006000F0"/>
    <w:p w:rsidR="00A94013" w:rsidRDefault="00A94013">
      <w:pPr>
        <w:spacing w:before="0" w:after="160"/>
        <w:rPr>
          <w:rFonts w:asciiTheme="majorHAnsi" w:eastAsiaTheme="majorEastAsia" w:hAnsiTheme="majorHAnsi" w:cstheme="majorBidi"/>
          <w:b/>
          <w:color w:val="2E74B5" w:themeColor="accent1" w:themeShade="BF"/>
          <w:sz w:val="32"/>
          <w:szCs w:val="32"/>
        </w:rPr>
      </w:pPr>
      <w:r>
        <w:br w:type="page"/>
      </w:r>
    </w:p>
    <w:p w:rsidR="005F7633" w:rsidRDefault="005F7633" w:rsidP="005F7633">
      <w:pPr>
        <w:pStyle w:val="Heading2"/>
        <w:spacing w:before="40" w:after="0"/>
      </w:pPr>
      <w:bookmarkStart w:id="1" w:name="_Toc451860028"/>
      <w:bookmarkEnd w:id="0"/>
      <w:r>
        <w:lastRenderedPageBreak/>
        <w:t>Assignment</w:t>
      </w:r>
      <w:bookmarkEnd w:id="1"/>
    </w:p>
    <w:p w:rsidR="005F7633" w:rsidRPr="00F7248C" w:rsidRDefault="005F7633" w:rsidP="005F7633">
      <w:r>
        <w:t>It is required to add MP command that would allow to</w:t>
      </w:r>
      <w:r>
        <w:rPr>
          <w:lang w:val="en"/>
        </w:rPr>
        <w:t xml:space="preserve"> retrieve user input from a prompted custom HTML file and save it to </w:t>
      </w:r>
      <w:proofErr w:type="spellStart"/>
      <w:r>
        <w:rPr>
          <w:lang w:val="en"/>
        </w:rPr>
        <w:t>DataShare</w:t>
      </w:r>
      <w:proofErr w:type="spellEnd"/>
      <w:r>
        <w:rPr>
          <w:lang w:val="en"/>
        </w:rPr>
        <w:t xml:space="preserve"> file.</w:t>
      </w:r>
    </w:p>
    <w:p w:rsidR="005F7633" w:rsidRDefault="005F7633" w:rsidP="005F7633">
      <w:pPr>
        <w:pStyle w:val="Heading2"/>
        <w:spacing w:before="40" w:after="0"/>
      </w:pPr>
      <w:bookmarkStart w:id="2" w:name="_Toc451860029"/>
      <w:r>
        <w:t>Implementation</w:t>
      </w:r>
      <w:bookmarkEnd w:id="2"/>
    </w:p>
    <w:p w:rsidR="005F7633" w:rsidRPr="007F1AA0" w:rsidRDefault="005F7633" w:rsidP="005F7633">
      <w:pPr>
        <w:pStyle w:val="Heading3"/>
        <w:spacing w:before="40" w:after="0"/>
      </w:pPr>
      <w:bookmarkStart w:id="3" w:name="_Toc451860030"/>
      <w:r>
        <w:t>New MP Command “Load HTML Form”</w:t>
      </w:r>
      <w:bookmarkEnd w:id="3"/>
      <w:r>
        <w:t xml:space="preserve"> </w:t>
      </w:r>
    </w:p>
    <w:p w:rsidR="005F7633" w:rsidRPr="00B850E2" w:rsidRDefault="005F7633" w:rsidP="005F7633">
      <w:r w:rsidRPr="00B850E2">
        <w:t>A new MP command “Load HTML Form” has bee</w:t>
      </w:r>
      <w:bookmarkStart w:id="4" w:name="_GoBack"/>
      <w:bookmarkEnd w:id="4"/>
      <w:r w:rsidRPr="00B850E2">
        <w:t>n introduced to the application under “File Operations/</w:t>
      </w:r>
      <w:proofErr w:type="spellStart"/>
      <w:r w:rsidRPr="00B850E2">
        <w:t>DataShare</w:t>
      </w:r>
      <w:proofErr w:type="spellEnd"/>
      <w:r w:rsidRPr="00B850E2">
        <w:t xml:space="preserve"> operations” category:</w:t>
      </w:r>
    </w:p>
    <w:p w:rsidR="005F7633" w:rsidRDefault="005F7633" w:rsidP="005F7633">
      <w:pPr>
        <w:rPr>
          <w:rFonts w:ascii="Verdana" w:hAnsi="Verdana"/>
          <w:color w:val="000000"/>
          <w:sz w:val="20"/>
          <w:szCs w:val="20"/>
        </w:rPr>
      </w:pPr>
      <w:r>
        <w:rPr>
          <w:noProof/>
        </w:rPr>
        <w:drawing>
          <wp:inline distT="0" distB="0" distL="0" distR="0" wp14:anchorId="6BD2AEBE" wp14:editId="0C8699E0">
            <wp:extent cx="6489168" cy="1250731"/>
            <wp:effectExtent l="0" t="0" r="6985" b="0"/>
            <wp:docPr id="221" name="Picture 221" descr="C:\TEMP\SNAGHTML9b482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SNAGHTML9b482e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4465" cy="125753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43"/>
        <w:gridCol w:w="1781"/>
        <w:gridCol w:w="2320"/>
        <w:gridCol w:w="4806"/>
      </w:tblGrid>
      <w:tr w:rsidR="005F7633" w:rsidRPr="00823C3F" w:rsidTr="00A449B8">
        <w:tc>
          <w:tcPr>
            <w:tcW w:w="445" w:type="dxa"/>
          </w:tcPr>
          <w:p w:rsidR="005F7633" w:rsidRPr="00823C3F" w:rsidRDefault="005F7633" w:rsidP="00A449B8">
            <w:pPr>
              <w:rPr>
                <w:rFonts w:cs="Times New Roman"/>
                <w:b/>
                <w:color w:val="000000"/>
                <w:sz w:val="20"/>
                <w:szCs w:val="20"/>
              </w:rPr>
            </w:pPr>
            <w:r w:rsidRPr="00823C3F">
              <w:rPr>
                <w:rFonts w:cs="Times New Roman"/>
                <w:b/>
                <w:color w:val="000000"/>
                <w:sz w:val="20"/>
                <w:szCs w:val="20"/>
              </w:rPr>
              <w:t>#</w:t>
            </w:r>
          </w:p>
        </w:tc>
        <w:tc>
          <w:tcPr>
            <w:tcW w:w="1890" w:type="dxa"/>
          </w:tcPr>
          <w:p w:rsidR="005F7633" w:rsidRPr="00823C3F" w:rsidRDefault="005F7633" w:rsidP="00A449B8">
            <w:pPr>
              <w:rPr>
                <w:rFonts w:cs="Times New Roman"/>
                <w:b/>
                <w:color w:val="000000"/>
                <w:sz w:val="20"/>
                <w:szCs w:val="20"/>
              </w:rPr>
            </w:pPr>
            <w:r w:rsidRPr="00823C3F">
              <w:rPr>
                <w:rFonts w:cs="Times New Roman"/>
                <w:b/>
                <w:color w:val="000000"/>
                <w:sz w:val="20"/>
                <w:szCs w:val="20"/>
              </w:rPr>
              <w:t>Argument Type</w:t>
            </w:r>
          </w:p>
        </w:tc>
        <w:tc>
          <w:tcPr>
            <w:tcW w:w="2520" w:type="dxa"/>
          </w:tcPr>
          <w:p w:rsidR="005F7633" w:rsidRPr="00823C3F" w:rsidRDefault="005F7633" w:rsidP="00A449B8">
            <w:pPr>
              <w:rPr>
                <w:rFonts w:cs="Times New Roman"/>
                <w:b/>
                <w:color w:val="000000"/>
                <w:sz w:val="20"/>
                <w:szCs w:val="20"/>
              </w:rPr>
            </w:pPr>
            <w:r w:rsidRPr="00823C3F">
              <w:rPr>
                <w:rFonts w:cs="Times New Roman"/>
                <w:b/>
                <w:color w:val="000000"/>
                <w:sz w:val="20"/>
                <w:szCs w:val="20"/>
              </w:rPr>
              <w:t>Argument Name</w:t>
            </w:r>
          </w:p>
        </w:tc>
        <w:tc>
          <w:tcPr>
            <w:tcW w:w="5359" w:type="dxa"/>
          </w:tcPr>
          <w:p w:rsidR="005F7633" w:rsidRPr="00823C3F" w:rsidRDefault="005F7633" w:rsidP="00A449B8">
            <w:pPr>
              <w:rPr>
                <w:rFonts w:cs="Times New Roman"/>
                <w:b/>
                <w:color w:val="000000"/>
                <w:sz w:val="20"/>
                <w:szCs w:val="20"/>
              </w:rPr>
            </w:pPr>
            <w:r w:rsidRPr="00823C3F">
              <w:rPr>
                <w:rFonts w:cs="Times New Roman"/>
                <w:b/>
                <w:color w:val="000000"/>
                <w:sz w:val="20"/>
                <w:szCs w:val="20"/>
              </w:rPr>
              <w:t>Description</w:t>
            </w:r>
          </w:p>
        </w:tc>
      </w:tr>
      <w:tr w:rsidR="005F7633" w:rsidRPr="00823C3F" w:rsidTr="00A449B8">
        <w:tc>
          <w:tcPr>
            <w:tcW w:w="445" w:type="dxa"/>
          </w:tcPr>
          <w:p w:rsidR="005F7633" w:rsidRPr="00823C3F" w:rsidRDefault="005F7633" w:rsidP="00A449B8">
            <w:pPr>
              <w:rPr>
                <w:rFonts w:cs="Times New Roman"/>
                <w:color w:val="000000"/>
                <w:sz w:val="20"/>
                <w:szCs w:val="20"/>
              </w:rPr>
            </w:pPr>
            <w:r w:rsidRPr="00823C3F">
              <w:rPr>
                <w:rFonts w:cs="Times New Roman"/>
                <w:color w:val="000000"/>
                <w:sz w:val="20"/>
                <w:szCs w:val="20"/>
              </w:rPr>
              <w:t>A0</w:t>
            </w:r>
          </w:p>
        </w:tc>
        <w:tc>
          <w:tcPr>
            <w:tcW w:w="1890" w:type="dxa"/>
          </w:tcPr>
          <w:p w:rsidR="005F7633" w:rsidRPr="00823C3F" w:rsidRDefault="005F7633" w:rsidP="00A449B8">
            <w:pPr>
              <w:rPr>
                <w:rFonts w:cs="Times New Roman"/>
                <w:color w:val="000000"/>
                <w:sz w:val="20"/>
                <w:szCs w:val="20"/>
              </w:rPr>
            </w:pPr>
            <w:r w:rsidRPr="00823C3F">
              <w:rPr>
                <w:rFonts w:cs="Times New Roman"/>
                <w:color w:val="000000"/>
                <w:sz w:val="20"/>
                <w:szCs w:val="20"/>
              </w:rPr>
              <w:t>File Path or Embedded File</w:t>
            </w:r>
          </w:p>
        </w:tc>
        <w:tc>
          <w:tcPr>
            <w:tcW w:w="2520" w:type="dxa"/>
          </w:tcPr>
          <w:p w:rsidR="005F7633" w:rsidRPr="00823C3F" w:rsidRDefault="005F7633" w:rsidP="00A449B8">
            <w:pPr>
              <w:rPr>
                <w:rFonts w:cs="Times New Roman"/>
                <w:color w:val="000000"/>
                <w:sz w:val="20"/>
                <w:szCs w:val="20"/>
              </w:rPr>
            </w:pPr>
            <w:r w:rsidRPr="00823C3F">
              <w:rPr>
                <w:rFonts w:cs="Times New Roman"/>
                <w:color w:val="000000"/>
                <w:sz w:val="20"/>
                <w:szCs w:val="20"/>
              </w:rPr>
              <w:t>Input HTML</w:t>
            </w:r>
            <w:r>
              <w:rPr>
                <w:rFonts w:cs="Times New Roman"/>
                <w:color w:val="000000"/>
                <w:sz w:val="20"/>
                <w:szCs w:val="20"/>
              </w:rPr>
              <w:t xml:space="preserve"> Form Path</w:t>
            </w:r>
            <w:r w:rsidRPr="00823C3F">
              <w:rPr>
                <w:rFonts w:cs="Times New Roman"/>
                <w:color w:val="000000"/>
                <w:sz w:val="20"/>
                <w:szCs w:val="20"/>
              </w:rPr>
              <w:t xml:space="preserve"> </w:t>
            </w:r>
          </w:p>
        </w:tc>
        <w:tc>
          <w:tcPr>
            <w:tcW w:w="5359" w:type="dxa"/>
          </w:tcPr>
          <w:p w:rsidR="005F7633" w:rsidRDefault="005F7633" w:rsidP="00A449B8">
            <w:pPr>
              <w:rPr>
                <w:rFonts w:cs="Times New Roman"/>
                <w:color w:val="000000"/>
                <w:sz w:val="20"/>
                <w:szCs w:val="20"/>
              </w:rPr>
            </w:pPr>
            <w:r>
              <w:rPr>
                <w:rFonts w:cs="Times New Roman"/>
                <w:color w:val="000000"/>
                <w:sz w:val="20"/>
                <w:szCs w:val="20"/>
              </w:rPr>
              <w:t xml:space="preserve">The HTML custom form file location. </w:t>
            </w:r>
          </w:p>
          <w:p w:rsidR="005F7633" w:rsidRPr="00823C3F" w:rsidRDefault="005F7633" w:rsidP="00A449B8">
            <w:pPr>
              <w:rPr>
                <w:rFonts w:cs="Times New Roman"/>
                <w:color w:val="000000"/>
                <w:sz w:val="20"/>
                <w:szCs w:val="20"/>
              </w:rPr>
            </w:pPr>
            <w:r>
              <w:rPr>
                <w:rFonts w:cs="Times New Roman"/>
                <w:color w:val="000000"/>
                <w:sz w:val="20"/>
                <w:szCs w:val="20"/>
              </w:rPr>
              <w:t>If file doesn’t exists, the command fails.</w:t>
            </w:r>
          </w:p>
        </w:tc>
      </w:tr>
      <w:tr w:rsidR="005F7633" w:rsidRPr="00823C3F" w:rsidTr="00A449B8">
        <w:tc>
          <w:tcPr>
            <w:tcW w:w="445" w:type="dxa"/>
          </w:tcPr>
          <w:p w:rsidR="005F7633" w:rsidRPr="00823C3F" w:rsidRDefault="005F7633" w:rsidP="00A449B8">
            <w:pPr>
              <w:rPr>
                <w:rFonts w:cs="Times New Roman"/>
                <w:color w:val="000000"/>
                <w:sz w:val="20"/>
                <w:szCs w:val="20"/>
              </w:rPr>
            </w:pPr>
            <w:r w:rsidRPr="00823C3F">
              <w:rPr>
                <w:rFonts w:cs="Times New Roman"/>
                <w:color w:val="000000"/>
                <w:sz w:val="20"/>
                <w:szCs w:val="20"/>
              </w:rPr>
              <w:t>A</w:t>
            </w:r>
            <w:r>
              <w:rPr>
                <w:rFonts w:cs="Times New Roman"/>
                <w:color w:val="000000"/>
                <w:sz w:val="20"/>
                <w:szCs w:val="20"/>
              </w:rPr>
              <w:t>1</w:t>
            </w:r>
          </w:p>
        </w:tc>
        <w:tc>
          <w:tcPr>
            <w:tcW w:w="1890" w:type="dxa"/>
          </w:tcPr>
          <w:p w:rsidR="005F7633" w:rsidRPr="00823C3F" w:rsidRDefault="005F7633" w:rsidP="00A449B8">
            <w:pPr>
              <w:rPr>
                <w:rFonts w:cs="Times New Roman"/>
                <w:color w:val="000000"/>
                <w:sz w:val="20"/>
                <w:szCs w:val="20"/>
              </w:rPr>
            </w:pPr>
            <w:r w:rsidRPr="00823C3F">
              <w:rPr>
                <w:rFonts w:cs="Times New Roman"/>
                <w:color w:val="000000"/>
                <w:sz w:val="20"/>
                <w:szCs w:val="20"/>
              </w:rPr>
              <w:t>File Path or Embedded File</w:t>
            </w:r>
          </w:p>
        </w:tc>
        <w:tc>
          <w:tcPr>
            <w:tcW w:w="2520" w:type="dxa"/>
          </w:tcPr>
          <w:p w:rsidR="005F7633" w:rsidRPr="00823C3F" w:rsidRDefault="005F7633" w:rsidP="00A449B8">
            <w:pPr>
              <w:rPr>
                <w:rFonts w:cs="Times New Roman"/>
                <w:color w:val="000000"/>
                <w:sz w:val="20"/>
                <w:szCs w:val="20"/>
              </w:rPr>
            </w:pPr>
            <w:r>
              <w:rPr>
                <w:rFonts w:cs="Times New Roman"/>
                <w:color w:val="000000"/>
                <w:sz w:val="20"/>
                <w:szCs w:val="20"/>
              </w:rPr>
              <w:t>Out</w:t>
            </w:r>
            <w:r w:rsidRPr="00823C3F">
              <w:rPr>
                <w:rFonts w:cs="Times New Roman"/>
                <w:color w:val="000000"/>
                <w:sz w:val="20"/>
                <w:szCs w:val="20"/>
              </w:rPr>
              <w:t xml:space="preserve">put </w:t>
            </w:r>
            <w:proofErr w:type="spellStart"/>
            <w:r>
              <w:rPr>
                <w:rFonts w:cs="Times New Roman"/>
                <w:color w:val="000000"/>
                <w:sz w:val="20"/>
                <w:szCs w:val="20"/>
              </w:rPr>
              <w:t>DataShare</w:t>
            </w:r>
            <w:proofErr w:type="spellEnd"/>
            <w:r>
              <w:rPr>
                <w:rFonts w:cs="Times New Roman"/>
                <w:color w:val="000000"/>
                <w:sz w:val="20"/>
                <w:szCs w:val="20"/>
              </w:rPr>
              <w:t xml:space="preserve"> File Path</w:t>
            </w:r>
            <w:r w:rsidRPr="00823C3F">
              <w:rPr>
                <w:rFonts w:cs="Times New Roman"/>
                <w:color w:val="000000"/>
                <w:sz w:val="20"/>
                <w:szCs w:val="20"/>
              </w:rPr>
              <w:t xml:space="preserve"> </w:t>
            </w:r>
          </w:p>
        </w:tc>
        <w:tc>
          <w:tcPr>
            <w:tcW w:w="5359" w:type="dxa"/>
          </w:tcPr>
          <w:p w:rsidR="005F7633" w:rsidRDefault="005F7633" w:rsidP="00A449B8">
            <w:pPr>
              <w:rPr>
                <w:rFonts w:cs="Times New Roman"/>
                <w:color w:val="000000"/>
                <w:sz w:val="20"/>
                <w:szCs w:val="20"/>
              </w:rPr>
            </w:pPr>
            <w:r>
              <w:rPr>
                <w:rFonts w:cs="Times New Roman"/>
                <w:color w:val="000000"/>
                <w:sz w:val="20"/>
                <w:szCs w:val="20"/>
              </w:rPr>
              <w:t xml:space="preserve">The output </w:t>
            </w:r>
            <w:proofErr w:type="spellStart"/>
            <w:r>
              <w:rPr>
                <w:rFonts w:cs="Times New Roman"/>
                <w:color w:val="000000"/>
                <w:sz w:val="20"/>
                <w:szCs w:val="20"/>
              </w:rPr>
              <w:t>DataShare</w:t>
            </w:r>
            <w:proofErr w:type="spellEnd"/>
            <w:r>
              <w:rPr>
                <w:rFonts w:cs="Times New Roman"/>
                <w:color w:val="000000"/>
                <w:sz w:val="20"/>
                <w:szCs w:val="20"/>
              </w:rPr>
              <w:t xml:space="preserve"> file location where the extracted from HTML form user data will be saved.</w:t>
            </w:r>
          </w:p>
          <w:p w:rsidR="005F7633" w:rsidRDefault="005F7633" w:rsidP="00A449B8">
            <w:pPr>
              <w:rPr>
                <w:rFonts w:cs="Times New Roman"/>
                <w:color w:val="000000"/>
                <w:sz w:val="20"/>
                <w:szCs w:val="20"/>
              </w:rPr>
            </w:pPr>
            <w:r>
              <w:rPr>
                <w:rFonts w:cs="Times New Roman"/>
                <w:color w:val="000000"/>
                <w:sz w:val="20"/>
                <w:szCs w:val="20"/>
              </w:rPr>
              <w:t xml:space="preserve">If </w:t>
            </w:r>
            <w:proofErr w:type="spellStart"/>
            <w:r>
              <w:rPr>
                <w:rFonts w:cs="Times New Roman"/>
                <w:color w:val="000000"/>
                <w:sz w:val="20"/>
                <w:szCs w:val="20"/>
              </w:rPr>
              <w:t>DataShare</w:t>
            </w:r>
            <w:proofErr w:type="spellEnd"/>
            <w:r>
              <w:rPr>
                <w:rFonts w:cs="Times New Roman"/>
                <w:color w:val="000000"/>
                <w:sz w:val="20"/>
                <w:szCs w:val="20"/>
              </w:rPr>
              <w:t xml:space="preserve"> file doesn’t exist, new file is automatically created. </w:t>
            </w:r>
          </w:p>
          <w:p w:rsidR="005F7633" w:rsidRPr="00800498" w:rsidRDefault="005F7633" w:rsidP="00A449B8">
            <w:pPr>
              <w:rPr>
                <w:rFonts w:cs="Times New Roman"/>
                <w:color w:val="000000"/>
                <w:sz w:val="20"/>
                <w:szCs w:val="20"/>
              </w:rPr>
            </w:pPr>
            <w:r>
              <w:rPr>
                <w:rFonts w:cs="Times New Roman"/>
                <w:color w:val="000000"/>
                <w:sz w:val="20"/>
                <w:szCs w:val="20"/>
              </w:rPr>
              <w:t xml:space="preserve">If file exists and has data, then the application tries to restore data from </w:t>
            </w:r>
            <w:proofErr w:type="spellStart"/>
            <w:r>
              <w:rPr>
                <w:rFonts w:cs="Times New Roman"/>
                <w:color w:val="000000"/>
                <w:sz w:val="20"/>
                <w:szCs w:val="20"/>
              </w:rPr>
              <w:t>DataShare</w:t>
            </w:r>
            <w:proofErr w:type="spellEnd"/>
            <w:r>
              <w:rPr>
                <w:rFonts w:cs="Times New Roman"/>
                <w:color w:val="000000"/>
                <w:sz w:val="20"/>
                <w:szCs w:val="20"/>
              </w:rPr>
              <w:t xml:space="preserve"> file to HTML form presenting values from the file. New arguments are automatically appended to the existing </w:t>
            </w:r>
            <w:proofErr w:type="spellStart"/>
            <w:r>
              <w:rPr>
                <w:rFonts w:cs="Times New Roman"/>
                <w:color w:val="000000"/>
                <w:sz w:val="20"/>
                <w:szCs w:val="20"/>
              </w:rPr>
              <w:t>DataShare</w:t>
            </w:r>
            <w:proofErr w:type="spellEnd"/>
            <w:r>
              <w:rPr>
                <w:rFonts w:cs="Times New Roman"/>
                <w:color w:val="000000"/>
                <w:sz w:val="20"/>
                <w:szCs w:val="20"/>
              </w:rPr>
              <w:t xml:space="preserve"> file on Save operation.</w:t>
            </w:r>
          </w:p>
        </w:tc>
      </w:tr>
      <w:tr w:rsidR="005F7633" w:rsidRPr="00823C3F" w:rsidTr="00A449B8">
        <w:tc>
          <w:tcPr>
            <w:tcW w:w="445" w:type="dxa"/>
          </w:tcPr>
          <w:p w:rsidR="005F7633" w:rsidRPr="00823C3F" w:rsidRDefault="005F7633" w:rsidP="00A449B8">
            <w:pPr>
              <w:rPr>
                <w:rFonts w:cs="Times New Roman"/>
                <w:color w:val="000000"/>
                <w:sz w:val="20"/>
                <w:szCs w:val="20"/>
              </w:rPr>
            </w:pPr>
            <w:r>
              <w:rPr>
                <w:rFonts w:cs="Times New Roman"/>
                <w:color w:val="000000"/>
                <w:sz w:val="20"/>
                <w:szCs w:val="20"/>
              </w:rPr>
              <w:t>A2</w:t>
            </w:r>
          </w:p>
        </w:tc>
        <w:tc>
          <w:tcPr>
            <w:tcW w:w="1890" w:type="dxa"/>
          </w:tcPr>
          <w:p w:rsidR="005F7633" w:rsidRPr="00823C3F" w:rsidRDefault="005F7633" w:rsidP="00A449B8">
            <w:pPr>
              <w:rPr>
                <w:rFonts w:cs="Times New Roman"/>
                <w:color w:val="000000"/>
                <w:sz w:val="20"/>
                <w:szCs w:val="20"/>
              </w:rPr>
            </w:pPr>
            <w:r>
              <w:rPr>
                <w:rFonts w:cs="Times New Roman"/>
                <w:color w:val="000000"/>
                <w:sz w:val="20"/>
                <w:szCs w:val="20"/>
              </w:rPr>
              <w:t>Boolean</w:t>
            </w:r>
          </w:p>
        </w:tc>
        <w:tc>
          <w:tcPr>
            <w:tcW w:w="2520" w:type="dxa"/>
          </w:tcPr>
          <w:p w:rsidR="005F7633" w:rsidRPr="00823C3F" w:rsidRDefault="005F7633" w:rsidP="00A449B8">
            <w:pPr>
              <w:rPr>
                <w:rFonts w:cs="Times New Roman"/>
                <w:color w:val="000000"/>
                <w:sz w:val="20"/>
                <w:szCs w:val="20"/>
              </w:rPr>
            </w:pPr>
            <w:r>
              <w:rPr>
                <w:rFonts w:cs="Times New Roman"/>
                <w:color w:val="000000"/>
                <w:sz w:val="20"/>
                <w:szCs w:val="20"/>
              </w:rPr>
              <w:t>Save in Binary Format?</w:t>
            </w:r>
          </w:p>
        </w:tc>
        <w:tc>
          <w:tcPr>
            <w:tcW w:w="5359" w:type="dxa"/>
          </w:tcPr>
          <w:p w:rsidR="005F7633" w:rsidRPr="00823C3F" w:rsidRDefault="005F7633" w:rsidP="00A449B8">
            <w:pPr>
              <w:rPr>
                <w:rFonts w:cs="Times New Roman"/>
                <w:color w:val="000000"/>
                <w:sz w:val="20"/>
                <w:szCs w:val="20"/>
              </w:rPr>
            </w:pPr>
            <w:r>
              <w:rPr>
                <w:rFonts w:cs="Times New Roman"/>
                <w:color w:val="000000"/>
                <w:sz w:val="20"/>
                <w:szCs w:val="20"/>
              </w:rPr>
              <w:t xml:space="preserve">The argument defines file format for </w:t>
            </w:r>
            <w:proofErr w:type="spellStart"/>
            <w:r>
              <w:rPr>
                <w:rFonts w:cs="Times New Roman"/>
                <w:color w:val="000000"/>
                <w:sz w:val="20"/>
                <w:szCs w:val="20"/>
              </w:rPr>
              <w:t>DataShare</w:t>
            </w:r>
            <w:proofErr w:type="spellEnd"/>
            <w:r>
              <w:rPr>
                <w:rFonts w:cs="Times New Roman"/>
                <w:color w:val="000000"/>
                <w:sz w:val="20"/>
                <w:szCs w:val="20"/>
              </w:rPr>
              <w:t xml:space="preserve"> output file.</w:t>
            </w:r>
          </w:p>
        </w:tc>
      </w:tr>
      <w:tr w:rsidR="005F7633" w:rsidRPr="00823C3F" w:rsidTr="00A449B8">
        <w:tc>
          <w:tcPr>
            <w:tcW w:w="445" w:type="dxa"/>
          </w:tcPr>
          <w:p w:rsidR="005F7633" w:rsidRPr="00823C3F" w:rsidRDefault="005F7633" w:rsidP="00A449B8">
            <w:pPr>
              <w:rPr>
                <w:rFonts w:cs="Times New Roman"/>
                <w:color w:val="000000"/>
                <w:sz w:val="20"/>
                <w:szCs w:val="20"/>
              </w:rPr>
            </w:pPr>
            <w:r>
              <w:rPr>
                <w:rFonts w:cs="Times New Roman"/>
                <w:color w:val="000000"/>
                <w:sz w:val="20"/>
                <w:szCs w:val="20"/>
              </w:rPr>
              <w:t>A3</w:t>
            </w:r>
          </w:p>
        </w:tc>
        <w:tc>
          <w:tcPr>
            <w:tcW w:w="1890" w:type="dxa"/>
          </w:tcPr>
          <w:p w:rsidR="005F7633" w:rsidRPr="00823C3F" w:rsidRDefault="005F7633" w:rsidP="00A449B8">
            <w:pPr>
              <w:rPr>
                <w:rFonts w:cs="Times New Roman"/>
                <w:color w:val="000000"/>
                <w:sz w:val="20"/>
                <w:szCs w:val="20"/>
              </w:rPr>
            </w:pPr>
            <w:r>
              <w:rPr>
                <w:rFonts w:cs="Times New Roman"/>
                <w:color w:val="000000"/>
                <w:sz w:val="20"/>
                <w:szCs w:val="20"/>
              </w:rPr>
              <w:t>Integer</w:t>
            </w:r>
          </w:p>
        </w:tc>
        <w:tc>
          <w:tcPr>
            <w:tcW w:w="2520" w:type="dxa"/>
          </w:tcPr>
          <w:p w:rsidR="005F7633" w:rsidRPr="00823C3F" w:rsidRDefault="005F7633" w:rsidP="00A449B8">
            <w:pPr>
              <w:rPr>
                <w:rFonts w:cs="Times New Roman"/>
                <w:color w:val="000000"/>
                <w:sz w:val="20"/>
                <w:szCs w:val="20"/>
              </w:rPr>
            </w:pPr>
            <w:r>
              <w:rPr>
                <w:rFonts w:cs="Times New Roman"/>
                <w:color w:val="000000"/>
                <w:sz w:val="20"/>
                <w:szCs w:val="20"/>
              </w:rPr>
              <w:t>Step to jump to if Canceled (-1 will fail Step on Cancel)</w:t>
            </w:r>
          </w:p>
        </w:tc>
        <w:tc>
          <w:tcPr>
            <w:tcW w:w="5359" w:type="dxa"/>
          </w:tcPr>
          <w:p w:rsidR="005F7633" w:rsidRPr="00823C3F" w:rsidRDefault="005F7633" w:rsidP="00A449B8">
            <w:pPr>
              <w:rPr>
                <w:rFonts w:cs="Times New Roman"/>
                <w:color w:val="000000"/>
                <w:sz w:val="20"/>
                <w:szCs w:val="20"/>
              </w:rPr>
            </w:pPr>
            <w:r>
              <w:rPr>
                <w:rFonts w:cs="Times New Roman"/>
                <w:color w:val="000000"/>
                <w:sz w:val="20"/>
                <w:szCs w:val="20"/>
              </w:rPr>
              <w:t>The argument defines a MP step in case of operation has been cancelled.</w:t>
            </w:r>
          </w:p>
        </w:tc>
      </w:tr>
    </w:tbl>
    <w:p w:rsidR="005F7633" w:rsidRDefault="005F7633" w:rsidP="005F7633">
      <w:pPr>
        <w:rPr>
          <w:rFonts w:ascii="Verdana" w:hAnsi="Verdana"/>
          <w:color w:val="000000"/>
          <w:sz w:val="20"/>
          <w:szCs w:val="20"/>
        </w:rPr>
      </w:pPr>
    </w:p>
    <w:p w:rsidR="005F7633" w:rsidRDefault="005F7633" w:rsidP="005F7633">
      <w:pPr>
        <w:pStyle w:val="Heading3"/>
        <w:spacing w:before="40" w:after="0"/>
      </w:pPr>
      <w:bookmarkStart w:id="5" w:name="_Toc451860031"/>
      <w:r>
        <w:t xml:space="preserve">“User Input For </w:t>
      </w:r>
      <w:proofErr w:type="spellStart"/>
      <w:r>
        <w:t>DataShare</w:t>
      </w:r>
      <w:proofErr w:type="spellEnd"/>
      <w:r>
        <w:t xml:space="preserve"> File” Dialog</w:t>
      </w:r>
      <w:bookmarkEnd w:id="5"/>
    </w:p>
    <w:p w:rsidR="005F7633" w:rsidRPr="00DF60CF" w:rsidRDefault="005F7633" w:rsidP="005F7633">
      <w:pPr>
        <w:rPr>
          <w:rFonts w:cs="Times New Roman"/>
          <w:color w:val="000000"/>
        </w:rPr>
      </w:pPr>
      <w:r w:rsidRPr="00DF60CF">
        <w:rPr>
          <w:rFonts w:cs="Times New Roman"/>
          <w:color w:val="000000"/>
        </w:rPr>
        <w:t xml:space="preserve">In runtime, the application presents the specified (see A0) custom HTML form in the SA dialog “User Input for </w:t>
      </w:r>
      <w:proofErr w:type="spellStart"/>
      <w:r w:rsidRPr="00DF60CF">
        <w:rPr>
          <w:rFonts w:cs="Times New Roman"/>
          <w:color w:val="000000"/>
        </w:rPr>
        <w:t>DataShare</w:t>
      </w:r>
      <w:proofErr w:type="spellEnd"/>
      <w:r w:rsidRPr="00DF60CF">
        <w:rPr>
          <w:rFonts w:cs="Times New Roman"/>
          <w:color w:val="000000"/>
        </w:rPr>
        <w:t xml:space="preserve"> File”. User can fill in the form. </w:t>
      </w:r>
    </w:p>
    <w:p w:rsidR="005F7633" w:rsidRPr="00DF60CF" w:rsidRDefault="005F7633" w:rsidP="005F7633">
      <w:pPr>
        <w:rPr>
          <w:rFonts w:cs="Times New Roman"/>
          <w:color w:val="000000"/>
        </w:rPr>
      </w:pPr>
      <w:r w:rsidRPr="00DF60CF">
        <w:rPr>
          <w:rFonts w:cs="Times New Roman"/>
          <w:color w:val="000000"/>
        </w:rPr>
        <w:t>The dialog provides two buttons that should be used – “Save” and “Cancel”.</w:t>
      </w:r>
    </w:p>
    <w:p w:rsidR="005F7633" w:rsidRPr="00DF60CF" w:rsidRDefault="005F7633" w:rsidP="005F7633">
      <w:pPr>
        <w:rPr>
          <w:rFonts w:cs="Times New Roman"/>
          <w:color w:val="000000"/>
        </w:rPr>
      </w:pPr>
      <w:r w:rsidRPr="00DF60CF">
        <w:rPr>
          <w:rFonts w:cs="Times New Roman"/>
          <w:color w:val="000000"/>
        </w:rPr>
        <w:t>On “Cancel” the MP step fails or jumps to another step (see Arguments Table above).</w:t>
      </w:r>
    </w:p>
    <w:p w:rsidR="005F7633" w:rsidRPr="00DF60CF" w:rsidRDefault="005F7633" w:rsidP="005F7633">
      <w:pPr>
        <w:rPr>
          <w:rFonts w:cs="Times New Roman"/>
          <w:color w:val="000000"/>
        </w:rPr>
      </w:pPr>
      <w:r w:rsidRPr="00DF60CF">
        <w:rPr>
          <w:rFonts w:cs="Times New Roman"/>
          <w:color w:val="000000"/>
        </w:rPr>
        <w:t xml:space="preserve">On “Save” the data are automatically saves in the </w:t>
      </w:r>
      <w:proofErr w:type="spellStart"/>
      <w:r w:rsidRPr="00DF60CF">
        <w:rPr>
          <w:rFonts w:cs="Times New Roman"/>
          <w:color w:val="000000"/>
        </w:rPr>
        <w:t>DataShare</w:t>
      </w:r>
      <w:proofErr w:type="spellEnd"/>
      <w:r w:rsidRPr="00DF60CF">
        <w:rPr>
          <w:rFonts w:cs="Times New Roman"/>
          <w:color w:val="000000"/>
        </w:rPr>
        <w:t xml:space="preserve"> file of specified type (binary or ASCII). Once </w:t>
      </w:r>
      <w:proofErr w:type="spellStart"/>
      <w:r w:rsidRPr="00DF60CF">
        <w:rPr>
          <w:rFonts w:cs="Times New Roman"/>
          <w:color w:val="000000"/>
        </w:rPr>
        <w:t>DataShare</w:t>
      </w:r>
      <w:proofErr w:type="spellEnd"/>
      <w:r w:rsidRPr="00DF60CF">
        <w:rPr>
          <w:rFonts w:cs="Times New Roman"/>
          <w:color w:val="000000"/>
        </w:rPr>
        <w:t xml:space="preserve"> file has been saved, it can be loaded by “Load </w:t>
      </w:r>
      <w:proofErr w:type="spellStart"/>
      <w:r w:rsidRPr="00DF60CF">
        <w:rPr>
          <w:rFonts w:cs="Times New Roman"/>
          <w:color w:val="000000"/>
        </w:rPr>
        <w:t>DataShare</w:t>
      </w:r>
      <w:proofErr w:type="spellEnd"/>
      <w:r w:rsidRPr="00DF60CF">
        <w:rPr>
          <w:rFonts w:cs="Times New Roman"/>
          <w:color w:val="000000"/>
        </w:rPr>
        <w:t xml:space="preserve"> File” MP command and used with the rest of the </w:t>
      </w:r>
      <w:proofErr w:type="spellStart"/>
      <w:r w:rsidRPr="00DF60CF">
        <w:rPr>
          <w:rFonts w:cs="Times New Roman"/>
          <w:color w:val="000000"/>
        </w:rPr>
        <w:t>DataShare</w:t>
      </w:r>
      <w:proofErr w:type="spellEnd"/>
      <w:r w:rsidRPr="00DF60CF">
        <w:rPr>
          <w:rFonts w:cs="Times New Roman"/>
          <w:color w:val="000000"/>
        </w:rPr>
        <w:t xml:space="preserve"> MP commands to handle data. </w:t>
      </w:r>
    </w:p>
    <w:p w:rsidR="005F7633" w:rsidRPr="00DF60CF" w:rsidRDefault="005F7633" w:rsidP="005F7633">
      <w:pPr>
        <w:rPr>
          <w:rFonts w:cs="Times New Roman"/>
          <w:color w:val="000000"/>
        </w:rPr>
      </w:pPr>
      <w:r w:rsidRPr="00DF60CF">
        <w:rPr>
          <w:rFonts w:cs="Times New Roman"/>
          <w:color w:val="000000"/>
        </w:rPr>
        <w:t>The following diagram shows an example of custom HTML form:</w:t>
      </w:r>
    </w:p>
    <w:p w:rsidR="005F7633" w:rsidRPr="00E53D6F" w:rsidRDefault="005F7633" w:rsidP="005F7633">
      <w:pPr>
        <w:rPr>
          <w:rFonts w:cs="Times New Roman"/>
          <w:color w:val="000000"/>
          <w:sz w:val="20"/>
          <w:szCs w:val="20"/>
        </w:rPr>
      </w:pPr>
      <w:r>
        <w:rPr>
          <w:noProof/>
        </w:rPr>
        <w:lastRenderedPageBreak/>
        <w:drawing>
          <wp:inline distT="0" distB="0" distL="0" distR="0" wp14:anchorId="22C9DAC1" wp14:editId="34D9D051">
            <wp:extent cx="5281448" cy="4615068"/>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83953" cy="4617257"/>
                    </a:xfrm>
                    <a:prstGeom prst="rect">
                      <a:avLst/>
                    </a:prstGeom>
                  </pic:spPr>
                </pic:pic>
              </a:graphicData>
            </a:graphic>
          </wp:inline>
        </w:drawing>
      </w:r>
    </w:p>
    <w:p w:rsidR="005F7633" w:rsidRDefault="005F7633" w:rsidP="005F7633">
      <w:pPr>
        <w:pStyle w:val="Heading3"/>
        <w:spacing w:before="40" w:after="0"/>
      </w:pPr>
      <w:bookmarkStart w:id="6" w:name="_Toc451860032"/>
      <w:r>
        <w:t>HTML Form Rules</w:t>
      </w:r>
      <w:bookmarkEnd w:id="6"/>
    </w:p>
    <w:p w:rsidR="005F7633" w:rsidRDefault="005F7633" w:rsidP="005F7633">
      <w:r>
        <w:t xml:space="preserve">Although HTML form can be created per customer custom as it can be, the following rules should be followed when writing HTML code to ensure proper parsing and restoring operations to/from </w:t>
      </w:r>
      <w:proofErr w:type="spellStart"/>
      <w:r>
        <w:t>DataShare</w:t>
      </w:r>
      <w:proofErr w:type="spellEnd"/>
      <w:r>
        <w:t>.</w:t>
      </w:r>
    </w:p>
    <w:p w:rsidR="005F7633" w:rsidRDefault="005F7633" w:rsidP="005F7633">
      <w:pPr>
        <w:pStyle w:val="Heading4"/>
      </w:pPr>
      <w:bookmarkStart w:id="7" w:name="_Toc451860033"/>
      <w:r>
        <w:t>Output Argument Name</w:t>
      </w:r>
      <w:bookmarkEnd w:id="7"/>
    </w:p>
    <w:p w:rsidR="005F7633" w:rsidRPr="00D319DA" w:rsidRDefault="005F7633" w:rsidP="005F7633">
      <w:r>
        <w:t xml:space="preserve">The argument name should be specified by HTML </w:t>
      </w:r>
      <w:r w:rsidRPr="00D319DA">
        <w:rPr>
          <w:b/>
          <w:i/>
        </w:rPr>
        <w:t>name</w:t>
      </w:r>
      <w:r>
        <w:t xml:space="preserve"> attribute.</w:t>
      </w:r>
    </w:p>
    <w:p w:rsidR="005F7633" w:rsidRPr="00D319DA" w:rsidRDefault="005F7633" w:rsidP="005F7633">
      <w:pPr>
        <w:pStyle w:val="Heading4"/>
      </w:pPr>
      <w:bookmarkStart w:id="8" w:name="_Toc451860034"/>
      <w:r>
        <w:t>Output Argument Type</w:t>
      </w:r>
      <w:bookmarkEnd w:id="8"/>
    </w:p>
    <w:p w:rsidR="005F7633" w:rsidRDefault="005F7633" w:rsidP="005F7633">
      <w:r>
        <w:t>Currently, the application supports the following data types extracted from HTML form:</w:t>
      </w:r>
    </w:p>
    <w:p w:rsidR="005F7633" w:rsidRDefault="005F7633" w:rsidP="005F7633">
      <w:pPr>
        <w:pStyle w:val="ListParagraph"/>
        <w:numPr>
          <w:ilvl w:val="0"/>
          <w:numId w:val="21"/>
        </w:numPr>
      </w:pPr>
      <w:r>
        <w:t>String (S)</w:t>
      </w:r>
    </w:p>
    <w:p w:rsidR="005F7633" w:rsidRDefault="005F7633" w:rsidP="005F7633">
      <w:pPr>
        <w:pStyle w:val="ListParagraph"/>
        <w:numPr>
          <w:ilvl w:val="0"/>
          <w:numId w:val="21"/>
        </w:numPr>
      </w:pPr>
      <w:r>
        <w:t>Integer (I)</w:t>
      </w:r>
    </w:p>
    <w:p w:rsidR="005F7633" w:rsidRDefault="005F7633" w:rsidP="005F7633">
      <w:pPr>
        <w:pStyle w:val="ListParagraph"/>
        <w:numPr>
          <w:ilvl w:val="0"/>
          <w:numId w:val="21"/>
        </w:numPr>
      </w:pPr>
      <w:r>
        <w:t>Double (D)</w:t>
      </w:r>
    </w:p>
    <w:p w:rsidR="005F7633" w:rsidRDefault="005F7633" w:rsidP="005F7633">
      <w:pPr>
        <w:pStyle w:val="ListParagraph"/>
        <w:numPr>
          <w:ilvl w:val="0"/>
          <w:numId w:val="21"/>
        </w:numPr>
      </w:pPr>
      <w:r>
        <w:t>Boolean (B)</w:t>
      </w:r>
    </w:p>
    <w:p w:rsidR="005F7633" w:rsidRDefault="005F7633" w:rsidP="005F7633">
      <w:r>
        <w:t xml:space="preserve">In order to identify each value the HTML </w:t>
      </w:r>
      <w:r w:rsidRPr="00D319DA">
        <w:rPr>
          <w:b/>
          <w:i/>
        </w:rPr>
        <w:t>id</w:t>
      </w:r>
      <w:r>
        <w:t xml:space="preserve"> attribute must be specified. The id attribute can be unique as needed. In order to identify type of entered value, the application uses first character of HTML </w:t>
      </w:r>
      <w:r w:rsidRPr="00D319DA">
        <w:rPr>
          <w:b/>
          <w:i/>
        </w:rPr>
        <w:t>id</w:t>
      </w:r>
      <w:r>
        <w:t xml:space="preserve"> attribute.</w:t>
      </w:r>
    </w:p>
    <w:p w:rsidR="005F7633" w:rsidRPr="009C548A" w:rsidRDefault="005F7633" w:rsidP="005F7633">
      <w:r>
        <w:t xml:space="preserve">For example, id=”S123” or id=”S87654” will be identified as Strings. The examples below illustrate HTML &lt;input&gt; and &lt;select&gt; tags use.  </w:t>
      </w:r>
    </w:p>
    <w:p w:rsidR="005F7633" w:rsidRDefault="005F7633" w:rsidP="005F7633">
      <w:pPr>
        <w:pStyle w:val="Heading4"/>
      </w:pPr>
      <w:r>
        <w:lastRenderedPageBreak/>
        <w:t xml:space="preserve"> </w:t>
      </w:r>
      <w:bookmarkStart w:id="9" w:name="_Toc451860035"/>
      <w:r>
        <w:t>HTML &lt;input&gt; Tag</w:t>
      </w:r>
      <w:bookmarkEnd w:id="9"/>
      <w:r>
        <w:t xml:space="preserve"> </w:t>
      </w:r>
    </w:p>
    <w:p w:rsidR="005F7633" w:rsidRDefault="005F7633" w:rsidP="005F7633">
      <w:pPr>
        <w:pStyle w:val="Heading5"/>
      </w:pPr>
      <w:r>
        <w:t xml:space="preserve"> </w:t>
      </w:r>
      <w:bookmarkStart w:id="10" w:name="_Toc451860036"/>
      <w:r>
        <w:t>“</w:t>
      </w:r>
      <w:proofErr w:type="gramStart"/>
      <w:r>
        <w:t>text</w:t>
      </w:r>
      <w:proofErr w:type="gramEnd"/>
      <w:r>
        <w:t>” Type (Text Field)</w:t>
      </w:r>
      <w:bookmarkEnd w:id="10"/>
    </w:p>
    <w:p w:rsidR="005F7633" w:rsidRPr="009C548A" w:rsidRDefault="005F7633" w:rsidP="005F7633">
      <w:r>
        <w:t xml:space="preserve">The “text” type value can represent String, Integer, or Double value types. </w:t>
      </w:r>
    </w:p>
    <w:p w:rsidR="005F7633" w:rsidRDefault="005F7633" w:rsidP="005F7633">
      <w:pPr>
        <w:spacing w:after="0"/>
      </w:pPr>
      <w:r w:rsidRPr="00035525">
        <w:t xml:space="preserve">&lt;input type="text" </w:t>
      </w:r>
      <w:r w:rsidRPr="00B84D57">
        <w:t>id="S1"</w:t>
      </w:r>
      <w:r w:rsidRPr="00035525">
        <w:t xml:space="preserve"> </w:t>
      </w:r>
      <w:r>
        <w:t>name="First Name" value=""&gt;</w:t>
      </w:r>
    </w:p>
    <w:p w:rsidR="005F7633" w:rsidRDefault="005F7633" w:rsidP="005F7633">
      <w:pPr>
        <w:spacing w:after="0"/>
      </w:pPr>
    </w:p>
    <w:p w:rsidR="005F7633" w:rsidRPr="00B84D57" w:rsidRDefault="005F7633" w:rsidP="005F7633">
      <w:pPr>
        <w:pStyle w:val="Heading5"/>
      </w:pPr>
      <w:r>
        <w:t xml:space="preserve"> </w:t>
      </w:r>
      <w:bookmarkStart w:id="11" w:name="_Toc451860037"/>
      <w:r>
        <w:t>“</w:t>
      </w:r>
      <w:proofErr w:type="gramStart"/>
      <w:r>
        <w:t>number</w:t>
      </w:r>
      <w:proofErr w:type="gramEnd"/>
      <w:r>
        <w:t>” Type (Text Field)</w:t>
      </w:r>
      <w:bookmarkEnd w:id="11"/>
    </w:p>
    <w:p w:rsidR="005F7633" w:rsidRDefault="005F7633" w:rsidP="005F7633">
      <w:pPr>
        <w:spacing w:after="0"/>
      </w:pPr>
      <w:r w:rsidRPr="00B84D57">
        <w:t>&lt;input type="number" id = "D1" name="Circle Diameter" value=0&gt;</w:t>
      </w:r>
    </w:p>
    <w:p w:rsidR="005F7633" w:rsidRDefault="005F7633" w:rsidP="005F7633">
      <w:pPr>
        <w:spacing w:after="0"/>
      </w:pPr>
      <w:r w:rsidRPr="00B84D57">
        <w:t>&lt;input type="number" id = "I" name="Desired Measurement Count" value=0&gt;</w:t>
      </w:r>
    </w:p>
    <w:p w:rsidR="005F7633" w:rsidRDefault="005F7633" w:rsidP="005F7633">
      <w:pPr>
        <w:spacing w:after="0"/>
      </w:pPr>
    </w:p>
    <w:p w:rsidR="005F7633" w:rsidRDefault="005F7633" w:rsidP="005F7633">
      <w:pPr>
        <w:pStyle w:val="Heading5"/>
      </w:pPr>
      <w:r>
        <w:t xml:space="preserve"> </w:t>
      </w:r>
      <w:bookmarkStart w:id="12" w:name="_Toc451860038"/>
      <w:r>
        <w:t>“</w:t>
      </w:r>
      <w:proofErr w:type="gramStart"/>
      <w:r>
        <w:t>radio</w:t>
      </w:r>
      <w:proofErr w:type="gramEnd"/>
      <w:r>
        <w:t>” Type (Radio Buttons)</w:t>
      </w:r>
      <w:bookmarkEnd w:id="12"/>
    </w:p>
    <w:p w:rsidR="005F7633" w:rsidRPr="0053324F" w:rsidRDefault="005F7633" w:rsidP="005F7633">
      <w:r>
        <w:t xml:space="preserve">It is important for radio buttons of the same group to have identical name attributes and data type. As in example below, id indicates String and name “Gender” for all &lt;input&gt; tags: </w:t>
      </w:r>
    </w:p>
    <w:p w:rsidR="005F7633" w:rsidRDefault="005F7633" w:rsidP="005F7633">
      <w:pPr>
        <w:spacing w:after="0"/>
      </w:pPr>
      <w:r>
        <w:t>&lt;</w:t>
      </w:r>
      <w:proofErr w:type="spellStart"/>
      <w:proofErr w:type="gramStart"/>
      <w:r>
        <w:t>fieldset</w:t>
      </w:r>
      <w:proofErr w:type="spellEnd"/>
      <w:proofErr w:type="gramEnd"/>
      <w:r>
        <w:t>&gt; &lt;legend&gt;Gender&lt;/legend&gt;</w:t>
      </w:r>
      <w:r>
        <w:tab/>
      </w:r>
      <w:r>
        <w:tab/>
      </w:r>
      <w:r>
        <w:tab/>
      </w:r>
    </w:p>
    <w:p w:rsidR="005F7633" w:rsidRDefault="005F7633" w:rsidP="005F7633">
      <w:pPr>
        <w:spacing w:after="0"/>
      </w:pPr>
      <w:r>
        <w:t xml:space="preserve">  &lt;input align="left" type="radio" id="S3" name="Gender" value="male" checked&gt; Male</w:t>
      </w:r>
      <w:r>
        <w:tab/>
      </w:r>
      <w:r>
        <w:tab/>
      </w:r>
    </w:p>
    <w:p w:rsidR="005F7633" w:rsidRDefault="005F7633" w:rsidP="005F7633">
      <w:pPr>
        <w:spacing w:after="0"/>
      </w:pPr>
      <w:r>
        <w:t xml:space="preserve">  &lt;input align="left" type="radio" id="S3" name="Gender" value="female"&gt; Female </w:t>
      </w:r>
    </w:p>
    <w:p w:rsidR="005F7633" w:rsidRDefault="005F7633" w:rsidP="005F7633">
      <w:pPr>
        <w:spacing w:after="0"/>
      </w:pPr>
      <w:r>
        <w:t xml:space="preserve">  &lt;input align="left" type="radio" id="S3" name="Gender" value="other"&gt; </w:t>
      </w:r>
      <w:proofErr w:type="gramStart"/>
      <w:r>
        <w:t>Other</w:t>
      </w:r>
      <w:proofErr w:type="gramEnd"/>
    </w:p>
    <w:p w:rsidR="005F7633" w:rsidRDefault="005F7633" w:rsidP="005F7633">
      <w:pPr>
        <w:spacing w:after="0"/>
      </w:pPr>
      <w:r>
        <w:t>&lt;/</w:t>
      </w:r>
      <w:proofErr w:type="spellStart"/>
      <w:r>
        <w:t>fieldset</w:t>
      </w:r>
      <w:proofErr w:type="spellEnd"/>
      <w:r>
        <w:t>&gt;</w:t>
      </w:r>
    </w:p>
    <w:p w:rsidR="005F7633" w:rsidRDefault="005F7633" w:rsidP="005F7633">
      <w:pPr>
        <w:spacing w:after="0"/>
      </w:pPr>
    </w:p>
    <w:p w:rsidR="005F7633" w:rsidRDefault="005F7633" w:rsidP="005F7633">
      <w:pPr>
        <w:pStyle w:val="Heading5"/>
      </w:pPr>
      <w:r>
        <w:t xml:space="preserve"> </w:t>
      </w:r>
      <w:bookmarkStart w:id="13" w:name="_Toc451860039"/>
      <w:r>
        <w:t>“</w:t>
      </w:r>
      <w:proofErr w:type="gramStart"/>
      <w:r>
        <w:t>file</w:t>
      </w:r>
      <w:proofErr w:type="gramEnd"/>
      <w:r>
        <w:t>” Type (File Browser)</w:t>
      </w:r>
      <w:bookmarkEnd w:id="13"/>
    </w:p>
    <w:p w:rsidR="005F7633" w:rsidRPr="00AE5DC4" w:rsidRDefault="005F7633" w:rsidP="005F7633">
      <w:r>
        <w:t>The selected filename path should have String identification as in example below:</w:t>
      </w:r>
    </w:p>
    <w:p w:rsidR="005F7633" w:rsidRDefault="005F7633" w:rsidP="005F7633">
      <w:r w:rsidRPr="00126BEA">
        <w:t>&lt;input type="file" size = "50" id="S4" name="CAD File Path" value=""&gt;</w:t>
      </w:r>
    </w:p>
    <w:p w:rsidR="005F7633" w:rsidRPr="00AE5DC4" w:rsidRDefault="005F7633" w:rsidP="005F7633">
      <w:pPr>
        <w:autoSpaceDE w:val="0"/>
        <w:autoSpaceDN w:val="0"/>
        <w:adjustRightInd w:val="0"/>
        <w:spacing w:after="0" w:line="240" w:lineRule="auto"/>
      </w:pPr>
      <w:r w:rsidRPr="00AE5DC4">
        <w:rPr>
          <w:b/>
        </w:rPr>
        <w:t>Note:</w:t>
      </w:r>
      <w:r>
        <w:t xml:space="preserve"> </w:t>
      </w:r>
      <w:r w:rsidRPr="00AE5DC4">
        <w:t xml:space="preserve">Before presenting HTML form to user, </w:t>
      </w:r>
      <w:r>
        <w:t>the application</w:t>
      </w:r>
      <w:r w:rsidRPr="00AE5DC4">
        <w:t xml:space="preserve"> restore</w:t>
      </w:r>
      <w:r>
        <w:t>s</w:t>
      </w:r>
      <w:r w:rsidRPr="00AE5DC4">
        <w:t xml:space="preserve"> </w:t>
      </w:r>
      <w:r>
        <w:t>previously</w:t>
      </w:r>
      <w:r w:rsidRPr="00AE5DC4">
        <w:t xml:space="preserve"> saved values from </w:t>
      </w:r>
      <w:proofErr w:type="spellStart"/>
      <w:r w:rsidRPr="00AE5DC4">
        <w:t>DataShare</w:t>
      </w:r>
      <w:proofErr w:type="spellEnd"/>
      <w:r w:rsidRPr="00AE5DC4">
        <w:t xml:space="preserve"> file. </w:t>
      </w:r>
    </w:p>
    <w:p w:rsidR="005F7633" w:rsidRDefault="005F7633" w:rsidP="005F7633">
      <w:pPr>
        <w:autoSpaceDE w:val="0"/>
        <w:autoSpaceDN w:val="0"/>
        <w:adjustRightInd w:val="0"/>
        <w:spacing w:after="0" w:line="240" w:lineRule="auto"/>
      </w:pPr>
      <w:r w:rsidRPr="00AE5DC4">
        <w:t>An input field of “file” type has read only “value” attribute</w:t>
      </w:r>
      <w:r>
        <w:t xml:space="preserve"> for security purpose.</w:t>
      </w:r>
      <w:r w:rsidRPr="00AE5DC4">
        <w:t xml:space="preserve"> </w:t>
      </w:r>
      <w:r>
        <w:t xml:space="preserve">The application can’t </w:t>
      </w:r>
      <w:r w:rsidRPr="00AE5DC4">
        <w:t xml:space="preserve">populate </w:t>
      </w:r>
      <w:r>
        <w:t xml:space="preserve">(write) pre-stored filename to reopened </w:t>
      </w:r>
      <w:r w:rsidRPr="00AE5DC4">
        <w:t xml:space="preserve">HTML form. </w:t>
      </w:r>
      <w:r>
        <w:t xml:space="preserve"> The re-opened form</w:t>
      </w:r>
      <w:r w:rsidRPr="00AE5DC4">
        <w:t xml:space="preserve"> filename path initial value is always empty. </w:t>
      </w:r>
      <w:r>
        <w:t xml:space="preserve">User doesn’t have to re-enter filename again on the re-opened form; unless he wants to change the path. </w:t>
      </w:r>
    </w:p>
    <w:p w:rsidR="005F7633" w:rsidRDefault="005F7633" w:rsidP="005F7633">
      <w:pPr>
        <w:autoSpaceDE w:val="0"/>
        <w:autoSpaceDN w:val="0"/>
        <w:adjustRightInd w:val="0"/>
        <w:spacing w:after="0" w:line="240" w:lineRule="auto"/>
      </w:pPr>
    </w:p>
    <w:p w:rsidR="005F7633" w:rsidRDefault="005F7633" w:rsidP="005F7633">
      <w:pPr>
        <w:pStyle w:val="Heading5"/>
      </w:pPr>
      <w:r>
        <w:t xml:space="preserve"> </w:t>
      </w:r>
      <w:bookmarkStart w:id="14" w:name="_Toc451860040"/>
      <w:r>
        <w:t>“</w:t>
      </w:r>
      <w:proofErr w:type="gramStart"/>
      <w:r>
        <w:t>checkbox</w:t>
      </w:r>
      <w:proofErr w:type="gramEnd"/>
      <w:r>
        <w:t>” Type (Checkboxes)</w:t>
      </w:r>
      <w:bookmarkEnd w:id="14"/>
    </w:p>
    <w:p w:rsidR="005F7633" w:rsidRPr="00E8447F" w:rsidRDefault="005F7633" w:rsidP="005F7633">
      <w:r>
        <w:t>The HTML checkboxes represent Boolean values. See example below for proper type/name identification:</w:t>
      </w:r>
    </w:p>
    <w:p w:rsidR="005F7633" w:rsidRDefault="005F7633" w:rsidP="005F7633">
      <w:r w:rsidRPr="00126BEA">
        <w:t>&lt;input type="checkbox" id="B1" name="Prompt for Tooling Selection" value=""&gt;Prompt for Tooling Selection&lt;</w:t>
      </w:r>
      <w:proofErr w:type="spellStart"/>
      <w:r w:rsidRPr="00126BEA">
        <w:t>br</w:t>
      </w:r>
      <w:proofErr w:type="spellEnd"/>
      <w:r w:rsidRPr="00126BEA">
        <w:t>&gt;</w:t>
      </w:r>
    </w:p>
    <w:p w:rsidR="006000F0" w:rsidRPr="00126BEA" w:rsidRDefault="006000F0" w:rsidP="005F7633"/>
    <w:p w:rsidR="005F7633" w:rsidRDefault="005F7633" w:rsidP="006000F0">
      <w:pPr>
        <w:pStyle w:val="Heading4"/>
      </w:pPr>
      <w:r>
        <w:t> </w:t>
      </w:r>
      <w:bookmarkStart w:id="15" w:name="_Toc451860041"/>
      <w:r>
        <w:t>HTML &lt;select&gt; Tag (Drop-Down List)</w:t>
      </w:r>
      <w:bookmarkEnd w:id="15"/>
    </w:p>
    <w:p w:rsidR="005F7633" w:rsidRPr="00E8447F" w:rsidRDefault="005F7633" w:rsidP="005F7633">
      <w:r>
        <w:t>The type/name identification should be added to &lt;select&gt; tag. See below:</w:t>
      </w:r>
    </w:p>
    <w:p w:rsidR="005F7633" w:rsidRDefault="005F7633" w:rsidP="005F7633">
      <w:pPr>
        <w:spacing w:after="0"/>
      </w:pPr>
      <w:r>
        <w:t>&lt;select id="S5" name="Tracker"&gt;</w:t>
      </w:r>
    </w:p>
    <w:p w:rsidR="005F7633" w:rsidRDefault="005F7633" w:rsidP="005F7633">
      <w:pPr>
        <w:spacing w:after="0"/>
      </w:pPr>
      <w:r>
        <w:t xml:space="preserve">  &lt;option value="Faro"&gt;Faro Xi Laser Tracker&lt;/option&gt;</w:t>
      </w:r>
    </w:p>
    <w:p w:rsidR="005F7633" w:rsidRDefault="005F7633" w:rsidP="005F7633">
      <w:pPr>
        <w:spacing w:after="0"/>
      </w:pPr>
      <w:r>
        <w:t xml:space="preserve">  &lt;option value="Leica"&gt;</w:t>
      </w:r>
      <w:proofErr w:type="spellStart"/>
      <w:r>
        <w:t>Lieca</w:t>
      </w:r>
      <w:proofErr w:type="spellEnd"/>
      <w:r>
        <w:t xml:space="preserve"> AT960 Laser Tracker&lt;/option&gt;</w:t>
      </w:r>
    </w:p>
    <w:p w:rsidR="005F7633" w:rsidRDefault="005F7633" w:rsidP="005F7633">
      <w:pPr>
        <w:spacing w:after="0"/>
      </w:pPr>
      <w:r>
        <w:lastRenderedPageBreak/>
        <w:t xml:space="preserve">  &lt;option value="API"&gt;API Radian Laser Tracker&lt;/option&gt;</w:t>
      </w:r>
    </w:p>
    <w:p w:rsidR="005F7633" w:rsidRDefault="005F7633" w:rsidP="005F7633">
      <w:pPr>
        <w:spacing w:after="0"/>
      </w:pPr>
      <w:r>
        <w:t>&lt;/select&gt;</w:t>
      </w:r>
    </w:p>
    <w:p w:rsidR="00E4133A" w:rsidRDefault="00E4133A" w:rsidP="005F7633"/>
    <w:p w:rsidR="007F6892" w:rsidRDefault="007F6892" w:rsidP="007F6892">
      <w:pPr>
        <w:pStyle w:val="Heading3"/>
      </w:pPr>
      <w:bookmarkStart w:id="16" w:name="_Toc451860042"/>
      <w:r>
        <w:t>MP Script Example</w:t>
      </w:r>
      <w:bookmarkEnd w:id="16"/>
    </w:p>
    <w:p w:rsidR="007F6892" w:rsidRPr="007F6892" w:rsidRDefault="007F6892" w:rsidP="007F6892">
      <w:r>
        <w:rPr>
          <w:noProof/>
        </w:rPr>
        <w:drawing>
          <wp:inline distT="0" distB="0" distL="0" distR="0">
            <wp:extent cx="5943600" cy="3358454"/>
            <wp:effectExtent l="0" t="0" r="0" b="0"/>
            <wp:docPr id="2" name="Picture 2" descr="C:\TEMP\SNAGHTMLa41f9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SNAGHTMLa41f91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358454"/>
                    </a:xfrm>
                    <a:prstGeom prst="rect">
                      <a:avLst/>
                    </a:prstGeom>
                    <a:noFill/>
                    <a:ln>
                      <a:noFill/>
                    </a:ln>
                  </pic:spPr>
                </pic:pic>
              </a:graphicData>
            </a:graphic>
          </wp:inline>
        </w:drawing>
      </w:r>
    </w:p>
    <w:sectPr w:rsidR="007F6892" w:rsidRPr="007F6892" w:rsidSect="00D100E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8CD" w:rsidRDefault="003778CD" w:rsidP="0076653D">
      <w:pPr>
        <w:spacing w:after="0" w:line="240" w:lineRule="auto"/>
      </w:pPr>
      <w:r>
        <w:separator/>
      </w:r>
    </w:p>
  </w:endnote>
  <w:endnote w:type="continuationSeparator" w:id="0">
    <w:p w:rsidR="003778CD" w:rsidRDefault="003778CD" w:rsidP="00766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075863"/>
      <w:docPartObj>
        <w:docPartGallery w:val="Page Numbers (Bottom of Page)"/>
        <w:docPartUnique/>
      </w:docPartObj>
    </w:sdtPr>
    <w:sdtEndPr>
      <w:rPr>
        <w:noProof/>
      </w:rPr>
    </w:sdtEndPr>
    <w:sdtContent>
      <w:p w:rsidR="0076653D" w:rsidRDefault="0076653D">
        <w:pPr>
          <w:pStyle w:val="Footer"/>
          <w:jc w:val="center"/>
        </w:pPr>
        <w:r>
          <w:fldChar w:fldCharType="begin"/>
        </w:r>
        <w:r>
          <w:instrText xml:space="preserve"> PAGE   \* MERGEFORMAT </w:instrText>
        </w:r>
        <w:r>
          <w:fldChar w:fldCharType="separate"/>
        </w:r>
        <w:r w:rsidR="00D633F0">
          <w:rPr>
            <w:noProof/>
          </w:rPr>
          <w:t>5</w:t>
        </w:r>
        <w:r>
          <w:rPr>
            <w:noProof/>
          </w:rPr>
          <w:fldChar w:fldCharType="end"/>
        </w:r>
      </w:p>
    </w:sdtContent>
  </w:sdt>
  <w:p w:rsidR="0076653D" w:rsidRDefault="007665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8CD" w:rsidRDefault="003778CD" w:rsidP="0076653D">
      <w:pPr>
        <w:spacing w:after="0" w:line="240" w:lineRule="auto"/>
      </w:pPr>
      <w:r>
        <w:separator/>
      </w:r>
    </w:p>
  </w:footnote>
  <w:footnote w:type="continuationSeparator" w:id="0">
    <w:p w:rsidR="003778CD" w:rsidRDefault="003778CD" w:rsidP="00766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0EB" w:rsidRPr="005F7633" w:rsidRDefault="005F7633" w:rsidP="005F7633">
    <w:pPr>
      <w:pStyle w:val="Header"/>
      <w:tabs>
        <w:tab w:val="left" w:pos="4535"/>
      </w:tabs>
      <w:rPr>
        <w:sz w:val="20"/>
        <w:szCs w:val="20"/>
      </w:rPr>
    </w:pPr>
    <w:r w:rsidRPr="005F7633">
      <w:rPr>
        <w:sz w:val="20"/>
        <w:szCs w:val="20"/>
      </w:rPr>
      <w:tab/>
    </w:r>
    <w:r w:rsidR="00962240">
      <w:rPr>
        <w:sz w:val="20"/>
        <w:szCs w:val="20"/>
      </w:rPr>
      <w:tab/>
    </w:r>
    <w:r w:rsidR="00D100EB" w:rsidRPr="005F7633">
      <w:rPr>
        <w:sz w:val="20"/>
        <w:szCs w:val="20"/>
      </w:rPr>
      <w:tab/>
    </w:r>
    <w:r w:rsidRPr="005F7633">
      <w:rPr>
        <w:sz w:val="20"/>
        <w:szCs w:val="20"/>
      </w:rPr>
      <w:t xml:space="preserve">May </w:t>
    </w:r>
    <w:r w:rsidR="00F61E28" w:rsidRPr="005F7633">
      <w:rPr>
        <w:sz w:val="20"/>
        <w:szCs w:val="20"/>
      </w:rPr>
      <w:t>1</w:t>
    </w:r>
    <w:r w:rsidRPr="005F7633">
      <w:rPr>
        <w:sz w:val="20"/>
        <w:szCs w:val="20"/>
      </w:rPr>
      <w:t>3</w:t>
    </w:r>
    <w:r w:rsidR="003756B4" w:rsidRPr="005F7633">
      <w:rPr>
        <w:sz w:val="20"/>
        <w:szCs w:val="20"/>
      </w:rPr>
      <w:t>, 201</w:t>
    </w:r>
    <w:r w:rsidRPr="005F7633">
      <w:rPr>
        <w:sz w:val="20"/>
        <w:szCs w:val="20"/>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3AC2"/>
    <w:multiLevelType w:val="hybridMultilevel"/>
    <w:tmpl w:val="EE6A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04083"/>
    <w:multiLevelType w:val="hybridMultilevel"/>
    <w:tmpl w:val="04B62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317E"/>
    <w:multiLevelType w:val="hybridMultilevel"/>
    <w:tmpl w:val="F9BA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A6924"/>
    <w:multiLevelType w:val="hybridMultilevel"/>
    <w:tmpl w:val="9E7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317544"/>
    <w:multiLevelType w:val="hybridMultilevel"/>
    <w:tmpl w:val="1688C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C786F"/>
    <w:multiLevelType w:val="multilevel"/>
    <w:tmpl w:val="0E0C38EA"/>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4FD1897"/>
    <w:multiLevelType w:val="hybridMultilevel"/>
    <w:tmpl w:val="2E502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865D0C"/>
    <w:multiLevelType w:val="multilevel"/>
    <w:tmpl w:val="C20842D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9BA5981"/>
    <w:multiLevelType w:val="hybridMultilevel"/>
    <w:tmpl w:val="307E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84BE6"/>
    <w:multiLevelType w:val="hybridMultilevel"/>
    <w:tmpl w:val="0388C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141C01"/>
    <w:multiLevelType w:val="hybridMultilevel"/>
    <w:tmpl w:val="D5268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72A31"/>
    <w:multiLevelType w:val="hybridMultilevel"/>
    <w:tmpl w:val="E19CD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906819"/>
    <w:multiLevelType w:val="hybridMultilevel"/>
    <w:tmpl w:val="B866D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743D2D"/>
    <w:multiLevelType w:val="hybridMultilevel"/>
    <w:tmpl w:val="6B8AF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102FD5"/>
    <w:multiLevelType w:val="hybridMultilevel"/>
    <w:tmpl w:val="972E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AC69BB"/>
    <w:multiLevelType w:val="hybridMultilevel"/>
    <w:tmpl w:val="0C6E2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E83864"/>
    <w:multiLevelType w:val="hybridMultilevel"/>
    <w:tmpl w:val="0C44FC70"/>
    <w:lvl w:ilvl="0" w:tplc="7722C5E6">
      <w:start w:val="1"/>
      <w:numFmt w:val="bullet"/>
      <w:lvlText w:val="-"/>
      <w:lvlJc w:val="left"/>
      <w:pPr>
        <w:ind w:left="1440" w:hanging="360"/>
      </w:pPr>
      <w:rPr>
        <w:rFonts w:ascii="Consolas" w:eastAsiaTheme="minorHAnsi" w:hAnsi="Consolas" w:cs="Consola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05B2136"/>
    <w:multiLevelType w:val="hybridMultilevel"/>
    <w:tmpl w:val="0388C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A440B8"/>
    <w:multiLevelType w:val="hybridMultilevel"/>
    <w:tmpl w:val="FAF05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C7215D"/>
    <w:multiLevelType w:val="hybridMultilevel"/>
    <w:tmpl w:val="04B62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EE101A"/>
    <w:multiLevelType w:val="hybridMultilevel"/>
    <w:tmpl w:val="04B62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0"/>
  </w:num>
  <w:num w:numId="4">
    <w:abstractNumId w:val="2"/>
  </w:num>
  <w:num w:numId="5">
    <w:abstractNumId w:val="12"/>
  </w:num>
  <w:num w:numId="6">
    <w:abstractNumId w:val="13"/>
  </w:num>
  <w:num w:numId="7">
    <w:abstractNumId w:val="15"/>
  </w:num>
  <w:num w:numId="8">
    <w:abstractNumId w:val="18"/>
  </w:num>
  <w:num w:numId="9">
    <w:abstractNumId w:val="10"/>
  </w:num>
  <w:num w:numId="10">
    <w:abstractNumId w:val="11"/>
  </w:num>
  <w:num w:numId="11">
    <w:abstractNumId w:val="8"/>
  </w:num>
  <w:num w:numId="12">
    <w:abstractNumId w:val="6"/>
  </w:num>
  <w:num w:numId="13">
    <w:abstractNumId w:val="4"/>
  </w:num>
  <w:num w:numId="14">
    <w:abstractNumId w:val="19"/>
  </w:num>
  <w:num w:numId="15">
    <w:abstractNumId w:val="20"/>
  </w:num>
  <w:num w:numId="16">
    <w:abstractNumId w:val="1"/>
  </w:num>
  <w:num w:numId="17">
    <w:abstractNumId w:val="9"/>
  </w:num>
  <w:num w:numId="18">
    <w:abstractNumId w:val="17"/>
  </w:num>
  <w:num w:numId="19">
    <w:abstractNumId w:val="3"/>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A96"/>
    <w:rsid w:val="00001F81"/>
    <w:rsid w:val="00082877"/>
    <w:rsid w:val="001139A3"/>
    <w:rsid w:val="00114278"/>
    <w:rsid w:val="001A6F8D"/>
    <w:rsid w:val="00210415"/>
    <w:rsid w:val="00227BCD"/>
    <w:rsid w:val="002B0918"/>
    <w:rsid w:val="002C5EC0"/>
    <w:rsid w:val="003261F9"/>
    <w:rsid w:val="003638CA"/>
    <w:rsid w:val="003756B4"/>
    <w:rsid w:val="003778CD"/>
    <w:rsid w:val="00385284"/>
    <w:rsid w:val="003C3740"/>
    <w:rsid w:val="003D3F95"/>
    <w:rsid w:val="00444232"/>
    <w:rsid w:val="00445FF2"/>
    <w:rsid w:val="004C0321"/>
    <w:rsid w:val="004E10D8"/>
    <w:rsid w:val="0050014F"/>
    <w:rsid w:val="00510647"/>
    <w:rsid w:val="005A6916"/>
    <w:rsid w:val="005C190F"/>
    <w:rsid w:val="005F7633"/>
    <w:rsid w:val="006000F0"/>
    <w:rsid w:val="006E1A96"/>
    <w:rsid w:val="00705F4D"/>
    <w:rsid w:val="0076653D"/>
    <w:rsid w:val="007847E6"/>
    <w:rsid w:val="007E50A3"/>
    <w:rsid w:val="007F6892"/>
    <w:rsid w:val="00821AC8"/>
    <w:rsid w:val="00921424"/>
    <w:rsid w:val="00926328"/>
    <w:rsid w:val="00960756"/>
    <w:rsid w:val="00962240"/>
    <w:rsid w:val="00985881"/>
    <w:rsid w:val="009B09DB"/>
    <w:rsid w:val="009B28FE"/>
    <w:rsid w:val="009E79A4"/>
    <w:rsid w:val="00A033C8"/>
    <w:rsid w:val="00A36DD5"/>
    <w:rsid w:val="00A732F6"/>
    <w:rsid w:val="00A94013"/>
    <w:rsid w:val="00AD3961"/>
    <w:rsid w:val="00B13D6F"/>
    <w:rsid w:val="00B762F1"/>
    <w:rsid w:val="00BA32D0"/>
    <w:rsid w:val="00BE0A67"/>
    <w:rsid w:val="00C058EC"/>
    <w:rsid w:val="00C43341"/>
    <w:rsid w:val="00CA098F"/>
    <w:rsid w:val="00CA497A"/>
    <w:rsid w:val="00CB4B7D"/>
    <w:rsid w:val="00CE6243"/>
    <w:rsid w:val="00CF43E5"/>
    <w:rsid w:val="00D100EB"/>
    <w:rsid w:val="00D633F0"/>
    <w:rsid w:val="00E0038B"/>
    <w:rsid w:val="00E01BFE"/>
    <w:rsid w:val="00E4133A"/>
    <w:rsid w:val="00E602C5"/>
    <w:rsid w:val="00E643DE"/>
    <w:rsid w:val="00ED47E9"/>
    <w:rsid w:val="00F54476"/>
    <w:rsid w:val="00F61E28"/>
    <w:rsid w:val="00F706F3"/>
    <w:rsid w:val="00FF4B54"/>
    <w:rsid w:val="00FF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FABDC0-3254-4BB4-B1ED-F4D5981B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2F6"/>
    <w:pPr>
      <w:spacing w:before="60" w:after="60"/>
    </w:pPr>
  </w:style>
  <w:style w:type="paragraph" w:styleId="Heading1">
    <w:name w:val="heading 1"/>
    <w:basedOn w:val="Normal"/>
    <w:next w:val="Normal"/>
    <w:link w:val="Heading1Char"/>
    <w:autoRedefine/>
    <w:uiPriority w:val="9"/>
    <w:qFormat/>
    <w:rsid w:val="004E10D8"/>
    <w:pPr>
      <w:keepNext/>
      <w:keepLines/>
      <w:numPr>
        <w:numId w:val="1"/>
      </w:numPr>
      <w:spacing w:before="120" w:after="12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autoRedefine/>
    <w:uiPriority w:val="9"/>
    <w:unhideWhenUsed/>
    <w:qFormat/>
    <w:rsid w:val="00E0038B"/>
    <w:pPr>
      <w:keepNext/>
      <w:keepLines/>
      <w:numPr>
        <w:ilvl w:val="1"/>
        <w:numId w:val="1"/>
      </w:numPr>
      <w:spacing w:before="120" w:after="120"/>
      <w:outlineLvl w:val="1"/>
    </w:pPr>
    <w:rPr>
      <w:rFonts w:asciiTheme="majorHAnsi" w:eastAsiaTheme="majorEastAsia" w:hAnsiTheme="majorHAnsi" w:cstheme="majorBidi"/>
      <w:b/>
      <w:i/>
      <w:color w:val="C00000"/>
      <w:sz w:val="28"/>
      <w:szCs w:val="26"/>
    </w:rPr>
  </w:style>
  <w:style w:type="paragraph" w:styleId="Heading3">
    <w:name w:val="heading 3"/>
    <w:basedOn w:val="Normal"/>
    <w:next w:val="Normal"/>
    <w:link w:val="Heading3Char"/>
    <w:autoRedefine/>
    <w:uiPriority w:val="9"/>
    <w:unhideWhenUsed/>
    <w:qFormat/>
    <w:rsid w:val="00E0038B"/>
    <w:pPr>
      <w:keepNext/>
      <w:keepLines/>
      <w:numPr>
        <w:ilvl w:val="2"/>
        <w:numId w:val="1"/>
      </w:numPr>
      <w:spacing w:before="120" w:after="12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6E1A9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E1A9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E1A9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E1A9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E1A9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E1A9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0D8"/>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E0038B"/>
    <w:rPr>
      <w:rFonts w:asciiTheme="majorHAnsi" w:eastAsiaTheme="majorEastAsia" w:hAnsiTheme="majorHAnsi" w:cstheme="majorBidi"/>
      <w:b/>
      <w:i/>
      <w:color w:val="C00000"/>
      <w:sz w:val="28"/>
      <w:szCs w:val="26"/>
    </w:rPr>
  </w:style>
  <w:style w:type="character" w:customStyle="1" w:styleId="Heading3Char">
    <w:name w:val="Heading 3 Char"/>
    <w:basedOn w:val="DefaultParagraphFont"/>
    <w:link w:val="Heading3"/>
    <w:uiPriority w:val="9"/>
    <w:rsid w:val="00E0038B"/>
    <w:rPr>
      <w:rFonts w:asciiTheme="majorHAnsi" w:eastAsiaTheme="majorEastAsia" w:hAnsiTheme="majorHAnsi" w:cstheme="majorBidi"/>
      <w:b/>
      <w:color w:val="1F4D78" w:themeColor="accent1" w:themeShade="7F"/>
      <w:sz w:val="24"/>
      <w:szCs w:val="24"/>
    </w:rPr>
  </w:style>
  <w:style w:type="character" w:customStyle="1" w:styleId="Heading4Char">
    <w:name w:val="Heading 4 Char"/>
    <w:basedOn w:val="DefaultParagraphFont"/>
    <w:link w:val="Heading4"/>
    <w:uiPriority w:val="9"/>
    <w:rsid w:val="006E1A9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6E1A9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6E1A9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6E1A9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6E1A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E1A9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E1A96"/>
    <w:pPr>
      <w:ind w:left="720"/>
      <w:contextualSpacing/>
    </w:pPr>
  </w:style>
  <w:style w:type="paragraph" w:customStyle="1" w:styleId="Pa0">
    <w:name w:val="Pa0"/>
    <w:basedOn w:val="Normal"/>
    <w:next w:val="Normal"/>
    <w:uiPriority w:val="99"/>
    <w:rsid w:val="006E1A96"/>
    <w:pPr>
      <w:autoSpaceDE w:val="0"/>
      <w:autoSpaceDN w:val="0"/>
      <w:adjustRightInd w:val="0"/>
      <w:spacing w:after="0" w:line="161" w:lineRule="atLeast"/>
    </w:pPr>
    <w:rPr>
      <w:rFonts w:ascii="Myriad Pro Light" w:hAnsi="Myriad Pro Light"/>
      <w:sz w:val="24"/>
      <w:szCs w:val="24"/>
    </w:rPr>
  </w:style>
  <w:style w:type="paragraph" w:styleId="Header">
    <w:name w:val="header"/>
    <w:basedOn w:val="Normal"/>
    <w:link w:val="HeaderChar"/>
    <w:uiPriority w:val="99"/>
    <w:unhideWhenUsed/>
    <w:rsid w:val="00766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53D"/>
  </w:style>
  <w:style w:type="paragraph" w:styleId="Footer">
    <w:name w:val="footer"/>
    <w:basedOn w:val="Normal"/>
    <w:link w:val="FooterChar"/>
    <w:uiPriority w:val="99"/>
    <w:unhideWhenUsed/>
    <w:rsid w:val="00766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53D"/>
  </w:style>
  <w:style w:type="table" w:styleId="TableGrid">
    <w:name w:val="Table Grid"/>
    <w:basedOn w:val="TableNormal"/>
    <w:uiPriority w:val="39"/>
    <w:rsid w:val="00FF6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F7633"/>
    <w:pPr>
      <w:numPr>
        <w:numId w:val="20"/>
      </w:numPr>
      <w:shd w:val="clear" w:color="auto" w:fill="FFE599" w:themeFill="accent4" w:themeFillTint="66"/>
      <w:spacing w:before="60" w:after="60"/>
      <w:outlineLvl w:val="9"/>
    </w:pPr>
  </w:style>
  <w:style w:type="character" w:styleId="PlaceholderText">
    <w:name w:val="Placeholder Text"/>
    <w:basedOn w:val="DefaultParagraphFont"/>
    <w:uiPriority w:val="99"/>
    <w:semiHidden/>
    <w:rsid w:val="005F7633"/>
    <w:rPr>
      <w:color w:val="808080"/>
    </w:rPr>
  </w:style>
  <w:style w:type="paragraph" w:styleId="TOC1">
    <w:name w:val="toc 1"/>
    <w:basedOn w:val="Normal"/>
    <w:next w:val="Normal"/>
    <w:autoRedefine/>
    <w:uiPriority w:val="39"/>
    <w:unhideWhenUsed/>
    <w:rsid w:val="006000F0"/>
    <w:pPr>
      <w:spacing w:after="100"/>
    </w:pPr>
  </w:style>
  <w:style w:type="paragraph" w:styleId="TOC2">
    <w:name w:val="toc 2"/>
    <w:basedOn w:val="Normal"/>
    <w:next w:val="Normal"/>
    <w:autoRedefine/>
    <w:uiPriority w:val="39"/>
    <w:unhideWhenUsed/>
    <w:rsid w:val="006000F0"/>
    <w:pPr>
      <w:spacing w:after="100"/>
      <w:ind w:left="220"/>
    </w:pPr>
  </w:style>
  <w:style w:type="paragraph" w:styleId="TOC3">
    <w:name w:val="toc 3"/>
    <w:basedOn w:val="Normal"/>
    <w:next w:val="Normal"/>
    <w:autoRedefine/>
    <w:uiPriority w:val="39"/>
    <w:unhideWhenUsed/>
    <w:rsid w:val="006000F0"/>
    <w:pPr>
      <w:spacing w:after="100"/>
      <w:ind w:left="440"/>
    </w:pPr>
  </w:style>
  <w:style w:type="character" w:styleId="Hyperlink">
    <w:name w:val="Hyperlink"/>
    <w:basedOn w:val="DefaultParagraphFont"/>
    <w:uiPriority w:val="99"/>
    <w:unhideWhenUsed/>
    <w:rsid w:val="006000F0"/>
    <w:rPr>
      <w:color w:val="0563C1" w:themeColor="hyperlink"/>
      <w:u w:val="single"/>
    </w:rPr>
  </w:style>
  <w:style w:type="paragraph" w:styleId="TOC4">
    <w:name w:val="toc 4"/>
    <w:basedOn w:val="Normal"/>
    <w:next w:val="Normal"/>
    <w:autoRedefine/>
    <w:uiPriority w:val="39"/>
    <w:unhideWhenUsed/>
    <w:rsid w:val="006000F0"/>
    <w:pPr>
      <w:spacing w:after="100"/>
      <w:ind w:left="660"/>
    </w:pPr>
  </w:style>
  <w:style w:type="paragraph" w:styleId="TOC5">
    <w:name w:val="toc 5"/>
    <w:basedOn w:val="Normal"/>
    <w:next w:val="Normal"/>
    <w:autoRedefine/>
    <w:uiPriority w:val="39"/>
    <w:unhideWhenUsed/>
    <w:rsid w:val="006000F0"/>
    <w:pPr>
      <w:spacing w:after="100"/>
      <w:ind w:left="880"/>
    </w:pPr>
  </w:style>
  <w:style w:type="paragraph" w:styleId="Title">
    <w:name w:val="Title"/>
    <w:basedOn w:val="Normal"/>
    <w:next w:val="Normal"/>
    <w:link w:val="TitleChar"/>
    <w:uiPriority w:val="10"/>
    <w:qFormat/>
    <w:rsid w:val="00A94013"/>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401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003C-75CD-4048-B1F0-815076B9C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Jeremy</cp:lastModifiedBy>
  <cp:revision>3</cp:revision>
  <dcterms:created xsi:type="dcterms:W3CDTF">2016-05-24T17:32:00Z</dcterms:created>
  <dcterms:modified xsi:type="dcterms:W3CDTF">2016-05-31T17:47:00Z</dcterms:modified>
</cp:coreProperties>
</file>